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24B8" w14:textId="21125FDA" w:rsidR="0024400A" w:rsidRDefault="006B1B05" w:rsidP="007A07A9">
      <w:pPr>
        <w:jc w:val="center"/>
        <w:rPr>
          <w:rFonts w:ascii="Arial" w:hAnsi="Arial" w:cs="Arial"/>
          <w:sz w:val="24"/>
          <w:szCs w:val="24"/>
        </w:rPr>
      </w:pPr>
      <w:r w:rsidRPr="00973F1E">
        <w:rPr>
          <w:rFonts w:ascii="Arial" w:hAnsi="Arial" w:cs="Arial"/>
          <w:sz w:val="24"/>
          <w:szCs w:val="24"/>
        </w:rPr>
        <w:t>Sand Bay Home</w:t>
      </w:r>
      <w:r w:rsidR="0011346C" w:rsidRPr="00973F1E">
        <w:rPr>
          <w:rFonts w:ascii="Arial" w:hAnsi="Arial" w:cs="Arial"/>
          <w:sz w:val="24"/>
          <w:szCs w:val="24"/>
        </w:rPr>
        <w:t>o</w:t>
      </w:r>
      <w:r w:rsidRPr="00973F1E">
        <w:rPr>
          <w:rFonts w:ascii="Arial" w:hAnsi="Arial" w:cs="Arial"/>
          <w:sz w:val="24"/>
          <w:szCs w:val="24"/>
        </w:rPr>
        <w:t>wners Association</w:t>
      </w:r>
      <w:r w:rsidR="0011346C" w:rsidRPr="00973F1E">
        <w:rPr>
          <w:rFonts w:ascii="Arial" w:hAnsi="Arial" w:cs="Arial"/>
          <w:sz w:val="24"/>
          <w:szCs w:val="24"/>
        </w:rPr>
        <w:t>, Inc.</w:t>
      </w:r>
      <w:r w:rsidR="006D52F8">
        <w:rPr>
          <w:rFonts w:ascii="Arial" w:hAnsi="Arial" w:cs="Arial"/>
          <w:sz w:val="24"/>
          <w:szCs w:val="24"/>
        </w:rPr>
        <w:br/>
      </w:r>
      <w:r w:rsidR="007A07A9">
        <w:rPr>
          <w:rFonts w:ascii="Arial" w:hAnsi="Arial" w:cs="Arial"/>
          <w:sz w:val="24"/>
          <w:szCs w:val="24"/>
        </w:rPr>
        <w:t>202</w:t>
      </w:r>
      <w:r w:rsidR="00A84B66">
        <w:rPr>
          <w:rFonts w:ascii="Arial" w:hAnsi="Arial" w:cs="Arial"/>
          <w:sz w:val="24"/>
          <w:szCs w:val="24"/>
        </w:rPr>
        <w:t>2</w:t>
      </w:r>
      <w:r w:rsidR="007A07A9">
        <w:rPr>
          <w:rFonts w:ascii="Arial" w:hAnsi="Arial" w:cs="Arial"/>
          <w:sz w:val="24"/>
          <w:szCs w:val="24"/>
        </w:rPr>
        <w:t>/202</w:t>
      </w:r>
      <w:r w:rsidR="00A84B66">
        <w:rPr>
          <w:rFonts w:ascii="Arial" w:hAnsi="Arial" w:cs="Arial"/>
          <w:sz w:val="24"/>
          <w:szCs w:val="24"/>
        </w:rPr>
        <w:t>3</w:t>
      </w:r>
      <w:r w:rsidR="007A07A9">
        <w:rPr>
          <w:rFonts w:ascii="Arial" w:hAnsi="Arial" w:cs="Arial"/>
          <w:sz w:val="24"/>
          <w:szCs w:val="24"/>
        </w:rPr>
        <w:t xml:space="preserve"> Annual</w:t>
      </w:r>
      <w:r w:rsidR="006D52F8">
        <w:rPr>
          <w:rFonts w:ascii="Arial" w:hAnsi="Arial" w:cs="Arial"/>
          <w:sz w:val="24"/>
          <w:szCs w:val="24"/>
        </w:rPr>
        <w:t xml:space="preserve"> Meeting</w:t>
      </w:r>
      <w:r w:rsidR="00D62724">
        <w:rPr>
          <w:rFonts w:ascii="Arial" w:hAnsi="Arial" w:cs="Arial"/>
          <w:sz w:val="24"/>
          <w:szCs w:val="24"/>
        </w:rPr>
        <w:t xml:space="preserve"> Agenda</w:t>
      </w:r>
      <w:r w:rsidR="00090E22">
        <w:rPr>
          <w:rFonts w:ascii="Arial" w:hAnsi="Arial" w:cs="Arial"/>
          <w:sz w:val="24"/>
          <w:szCs w:val="24"/>
        </w:rPr>
        <w:br/>
      </w:r>
      <w:r w:rsidR="00A84B66">
        <w:rPr>
          <w:rFonts w:ascii="Arial" w:hAnsi="Arial" w:cs="Arial"/>
          <w:sz w:val="24"/>
          <w:szCs w:val="24"/>
        </w:rPr>
        <w:t>May 14</w:t>
      </w:r>
      <w:r w:rsidR="00A84B66" w:rsidRPr="00A84B66">
        <w:rPr>
          <w:rFonts w:ascii="Arial" w:hAnsi="Arial" w:cs="Arial"/>
          <w:sz w:val="24"/>
          <w:szCs w:val="24"/>
          <w:vertAlign w:val="superscript"/>
        </w:rPr>
        <w:t>th</w:t>
      </w:r>
      <w:r w:rsidR="00090E22">
        <w:rPr>
          <w:rFonts w:ascii="Arial" w:hAnsi="Arial" w:cs="Arial"/>
          <w:sz w:val="24"/>
          <w:szCs w:val="24"/>
        </w:rPr>
        <w:t>, 202</w:t>
      </w:r>
      <w:r w:rsidR="00A84B66">
        <w:rPr>
          <w:rFonts w:ascii="Arial" w:hAnsi="Arial" w:cs="Arial"/>
          <w:sz w:val="24"/>
          <w:szCs w:val="24"/>
        </w:rPr>
        <w:t>2</w:t>
      </w:r>
      <w:r w:rsidR="00556E30">
        <w:rPr>
          <w:rFonts w:ascii="Arial" w:hAnsi="Arial" w:cs="Arial"/>
          <w:sz w:val="24"/>
          <w:szCs w:val="24"/>
        </w:rPr>
        <w:t xml:space="preserve"> @ 9:30 a.m.</w:t>
      </w:r>
      <w:r w:rsidR="007A07A9">
        <w:rPr>
          <w:rFonts w:ascii="Arial" w:hAnsi="Arial" w:cs="Arial"/>
          <w:sz w:val="24"/>
          <w:szCs w:val="24"/>
        </w:rPr>
        <w:br/>
        <w:t>Located at Sand Bay Drive Common Area</w:t>
      </w:r>
    </w:p>
    <w:p w14:paraId="58F3F3E1" w14:textId="7CE578DB" w:rsidR="00EA4A74" w:rsidRPr="009C3E78" w:rsidRDefault="00EA4A74" w:rsidP="00EA4A74">
      <w:pPr>
        <w:spacing w:after="0" w:line="240" w:lineRule="auto"/>
        <w:rPr>
          <w:rFonts w:ascii="Arial" w:hAnsi="Arial" w:cs="Arial"/>
          <w:color w:val="FF0000"/>
          <w:sz w:val="24"/>
          <w:szCs w:val="24"/>
        </w:rPr>
      </w:pPr>
      <w:r w:rsidRPr="009C3E78">
        <w:rPr>
          <w:rFonts w:ascii="Arial" w:hAnsi="Arial" w:cs="Arial"/>
          <w:color w:val="FF0000"/>
          <w:sz w:val="24"/>
          <w:szCs w:val="24"/>
        </w:rPr>
        <w:t>Attendance: (</w:t>
      </w:r>
      <w:r w:rsidR="00BF7B02">
        <w:rPr>
          <w:rFonts w:ascii="Arial" w:hAnsi="Arial" w:cs="Arial"/>
          <w:color w:val="FF0000"/>
          <w:sz w:val="24"/>
          <w:szCs w:val="24"/>
        </w:rPr>
        <w:t>reference</w:t>
      </w:r>
      <w:r w:rsidRPr="009C3E78">
        <w:rPr>
          <w:rFonts w:ascii="Arial" w:hAnsi="Arial" w:cs="Arial"/>
          <w:color w:val="FF0000"/>
          <w:sz w:val="24"/>
          <w:szCs w:val="24"/>
        </w:rPr>
        <w:t xml:space="preserve"> sign in sheet for signatures, all attendees in person or by proxy as noted)</w:t>
      </w:r>
    </w:p>
    <w:p w14:paraId="0AACA487" w14:textId="434C1603" w:rsidR="00EA4A74" w:rsidRPr="009C3E78" w:rsidRDefault="00EA4A74" w:rsidP="00EA4A74">
      <w:pPr>
        <w:spacing w:after="0" w:line="240" w:lineRule="auto"/>
        <w:rPr>
          <w:rFonts w:ascii="Arial" w:hAnsi="Arial" w:cs="Arial"/>
          <w:color w:val="FF0000"/>
          <w:sz w:val="24"/>
          <w:szCs w:val="24"/>
        </w:rPr>
      </w:pPr>
      <w:r w:rsidRPr="009C3E78">
        <w:rPr>
          <w:rFonts w:ascii="Arial" w:hAnsi="Arial" w:cs="Arial"/>
          <w:color w:val="FF0000"/>
          <w:sz w:val="24"/>
          <w:szCs w:val="24"/>
        </w:rPr>
        <w:t>Board of Directors: Rene’ Griesmer</w:t>
      </w:r>
      <w:r w:rsidR="00DD0BB9">
        <w:rPr>
          <w:rFonts w:ascii="Arial" w:hAnsi="Arial" w:cs="Arial"/>
          <w:color w:val="FF0000"/>
          <w:sz w:val="24"/>
          <w:szCs w:val="24"/>
        </w:rPr>
        <w:t xml:space="preserve"> (R. Griesmer)</w:t>
      </w:r>
    </w:p>
    <w:p w14:paraId="4C590221" w14:textId="466CF540" w:rsidR="00EA4A74" w:rsidRPr="009C3E78" w:rsidRDefault="00EA4A74" w:rsidP="00EA4A74">
      <w:pPr>
        <w:spacing w:after="0" w:line="240" w:lineRule="auto"/>
        <w:rPr>
          <w:rFonts w:ascii="Arial" w:hAnsi="Arial" w:cs="Arial"/>
          <w:color w:val="FF0000"/>
          <w:sz w:val="24"/>
          <w:szCs w:val="24"/>
        </w:rPr>
      </w:pPr>
      <w:r w:rsidRPr="009C3E78">
        <w:rPr>
          <w:rFonts w:ascii="Arial" w:hAnsi="Arial" w:cs="Arial"/>
          <w:color w:val="FF0000"/>
          <w:sz w:val="24"/>
          <w:szCs w:val="24"/>
        </w:rPr>
        <w:t xml:space="preserve">                               Aurelia Miller</w:t>
      </w:r>
      <w:r w:rsidR="00DD0BB9">
        <w:rPr>
          <w:rFonts w:ascii="Arial" w:hAnsi="Arial" w:cs="Arial"/>
          <w:color w:val="FF0000"/>
          <w:sz w:val="24"/>
          <w:szCs w:val="24"/>
        </w:rPr>
        <w:t xml:space="preserve"> (A. Miller)</w:t>
      </w:r>
    </w:p>
    <w:p w14:paraId="69656E10" w14:textId="6935E1E6" w:rsidR="00EA4A74" w:rsidRPr="009C3E78" w:rsidRDefault="00EA4A74" w:rsidP="00EA4A74">
      <w:pPr>
        <w:spacing w:after="0" w:line="240" w:lineRule="auto"/>
        <w:rPr>
          <w:rFonts w:ascii="Arial" w:hAnsi="Arial" w:cs="Arial"/>
          <w:color w:val="FF0000"/>
          <w:sz w:val="24"/>
          <w:szCs w:val="24"/>
        </w:rPr>
      </w:pPr>
      <w:r w:rsidRPr="009C3E78">
        <w:rPr>
          <w:rFonts w:ascii="Arial" w:hAnsi="Arial" w:cs="Arial"/>
          <w:color w:val="FF0000"/>
          <w:sz w:val="24"/>
          <w:szCs w:val="24"/>
        </w:rPr>
        <w:t xml:space="preserve">                               Pat Riley</w:t>
      </w:r>
      <w:r w:rsidR="00DD0BB9">
        <w:rPr>
          <w:rFonts w:ascii="Arial" w:hAnsi="Arial" w:cs="Arial"/>
          <w:color w:val="FF0000"/>
          <w:sz w:val="24"/>
          <w:szCs w:val="24"/>
        </w:rPr>
        <w:t xml:space="preserve"> (P. Riley)</w:t>
      </w:r>
    </w:p>
    <w:p w14:paraId="290B0D45" w14:textId="46036D1D" w:rsidR="00EA4A74" w:rsidRPr="009C3E78" w:rsidRDefault="00EA4A74" w:rsidP="00EA4A74">
      <w:pPr>
        <w:spacing w:after="0" w:line="240" w:lineRule="auto"/>
        <w:rPr>
          <w:rFonts w:ascii="Arial" w:hAnsi="Arial" w:cs="Arial"/>
          <w:color w:val="FF0000"/>
          <w:sz w:val="24"/>
          <w:szCs w:val="24"/>
        </w:rPr>
      </w:pPr>
      <w:r w:rsidRPr="009C3E78">
        <w:rPr>
          <w:rFonts w:ascii="Arial" w:hAnsi="Arial" w:cs="Arial"/>
          <w:color w:val="FF0000"/>
          <w:sz w:val="24"/>
          <w:szCs w:val="24"/>
        </w:rPr>
        <w:t>Lot Owners: (as noted by Lot #)</w:t>
      </w:r>
    </w:p>
    <w:p w14:paraId="0C7DC143" w14:textId="45DDDF46" w:rsidR="00EA4A74" w:rsidRPr="009C3E78" w:rsidRDefault="00EA4A74" w:rsidP="00EA4A74">
      <w:pPr>
        <w:spacing w:after="0" w:line="240" w:lineRule="auto"/>
        <w:rPr>
          <w:rFonts w:ascii="Arial" w:hAnsi="Arial" w:cs="Arial"/>
          <w:color w:val="FF0000"/>
          <w:sz w:val="24"/>
          <w:szCs w:val="24"/>
        </w:rPr>
      </w:pPr>
      <w:r w:rsidRPr="009C3E78">
        <w:rPr>
          <w:rFonts w:ascii="Arial" w:hAnsi="Arial" w:cs="Arial"/>
          <w:color w:val="FF0000"/>
          <w:sz w:val="24"/>
          <w:szCs w:val="24"/>
        </w:rPr>
        <w:t>39</w:t>
      </w:r>
    </w:p>
    <w:p w14:paraId="6BCB67AE" w14:textId="40E9DB30"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18</w:t>
      </w:r>
    </w:p>
    <w:p w14:paraId="668AA4D7" w14:textId="4D9C4A67"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14 (proxy)</w:t>
      </w:r>
    </w:p>
    <w:p w14:paraId="7FDF2496" w14:textId="38C06D80"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8</w:t>
      </w:r>
    </w:p>
    <w:p w14:paraId="4935A1B7" w14:textId="4977EB50"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25</w:t>
      </w:r>
    </w:p>
    <w:p w14:paraId="188B3C93" w14:textId="79EEA328"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28</w:t>
      </w:r>
    </w:p>
    <w:p w14:paraId="52F62134" w14:textId="7ABA134F"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7</w:t>
      </w:r>
    </w:p>
    <w:p w14:paraId="4F83BA9B" w14:textId="06AA0A16"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30</w:t>
      </w:r>
    </w:p>
    <w:p w14:paraId="44519541" w14:textId="0E3C11E5"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38</w:t>
      </w:r>
    </w:p>
    <w:p w14:paraId="31874885" w14:textId="4E7B59C8"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15</w:t>
      </w:r>
    </w:p>
    <w:p w14:paraId="6D303FD8" w14:textId="42C86EC2"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36 (proxy)</w:t>
      </w:r>
    </w:p>
    <w:p w14:paraId="1E4DEB3C" w14:textId="23BE3750"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46</w:t>
      </w:r>
    </w:p>
    <w:p w14:paraId="535CC6BD" w14:textId="64F41EE6"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17</w:t>
      </w:r>
    </w:p>
    <w:p w14:paraId="04524350" w14:textId="385E60CA"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9</w:t>
      </w:r>
    </w:p>
    <w:p w14:paraId="17B408D1" w14:textId="1A38D9BF"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20</w:t>
      </w:r>
    </w:p>
    <w:p w14:paraId="12062A57" w14:textId="51E47D89"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47 (proxy)</w:t>
      </w:r>
    </w:p>
    <w:p w14:paraId="45B0DBD8" w14:textId="5CDFF036"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2</w:t>
      </w:r>
    </w:p>
    <w:p w14:paraId="160F1F49" w14:textId="394F9210"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42 (proxy)</w:t>
      </w:r>
    </w:p>
    <w:p w14:paraId="3CA3319A" w14:textId="26371265" w:rsidR="009C3E78" w:rsidRPr="009C3E78" w:rsidRDefault="009C3E78" w:rsidP="00EA4A74">
      <w:pPr>
        <w:spacing w:after="0" w:line="240" w:lineRule="auto"/>
        <w:rPr>
          <w:rFonts w:ascii="Arial" w:hAnsi="Arial" w:cs="Arial"/>
          <w:color w:val="FF0000"/>
          <w:sz w:val="24"/>
          <w:szCs w:val="24"/>
        </w:rPr>
      </w:pPr>
      <w:r w:rsidRPr="009C3E78">
        <w:rPr>
          <w:rFonts w:ascii="Arial" w:hAnsi="Arial" w:cs="Arial"/>
          <w:color w:val="FF0000"/>
          <w:sz w:val="24"/>
          <w:szCs w:val="24"/>
        </w:rPr>
        <w:t>29 (not present during voting)</w:t>
      </w:r>
    </w:p>
    <w:p w14:paraId="14635B12" w14:textId="0847745B" w:rsidR="009C3E78" w:rsidRDefault="009C3E78" w:rsidP="00EA4A74">
      <w:pPr>
        <w:spacing w:after="0" w:line="240" w:lineRule="auto"/>
        <w:rPr>
          <w:rFonts w:ascii="Arial" w:hAnsi="Arial" w:cs="Arial"/>
          <w:sz w:val="24"/>
          <w:szCs w:val="24"/>
        </w:rPr>
      </w:pPr>
      <w:r w:rsidRPr="009C3E78">
        <w:rPr>
          <w:rFonts w:ascii="Arial" w:hAnsi="Arial" w:cs="Arial"/>
          <w:color w:val="FF0000"/>
          <w:sz w:val="24"/>
          <w:szCs w:val="24"/>
        </w:rPr>
        <w:t>6</w:t>
      </w:r>
    </w:p>
    <w:p w14:paraId="0DF484F9" w14:textId="77777777" w:rsidR="007A07A9" w:rsidRPr="00973F1E" w:rsidRDefault="007A07A9" w:rsidP="00D62724">
      <w:pPr>
        <w:jc w:val="center"/>
        <w:rPr>
          <w:rFonts w:ascii="Arial" w:hAnsi="Arial" w:cs="Arial"/>
          <w:sz w:val="24"/>
          <w:szCs w:val="24"/>
        </w:rPr>
      </w:pPr>
    </w:p>
    <w:p w14:paraId="1A13071F" w14:textId="1B9613EB" w:rsidR="00EA4A74" w:rsidRPr="00EA4A74" w:rsidRDefault="0011346C" w:rsidP="006B1B05">
      <w:pPr>
        <w:spacing w:after="0" w:line="240" w:lineRule="auto"/>
        <w:rPr>
          <w:rFonts w:ascii="Arial" w:eastAsia="Segoe UI Emoji" w:hAnsi="Arial" w:cs="Arial"/>
          <w:color w:val="FF0000"/>
          <w:sz w:val="24"/>
          <w:szCs w:val="24"/>
        </w:rPr>
      </w:pPr>
      <w:r w:rsidRPr="00973F1E">
        <w:rPr>
          <w:rFonts w:ascii="Arial" w:hAnsi="Arial" w:cs="Arial"/>
          <w:sz w:val="24"/>
          <w:szCs w:val="24"/>
        </w:rPr>
        <w:t xml:space="preserve">Call Meeting to Order </w:t>
      </w:r>
      <w:r w:rsidR="007A07A9">
        <w:rPr>
          <w:rFonts w:ascii="Arial" w:hAnsi="Arial" w:cs="Arial"/>
          <w:sz w:val="24"/>
          <w:szCs w:val="24"/>
        </w:rPr>
        <w:t>9</w:t>
      </w:r>
      <w:r w:rsidR="00EF533D">
        <w:rPr>
          <w:rFonts w:ascii="Arial" w:hAnsi="Arial" w:cs="Arial"/>
          <w:sz w:val="24"/>
          <w:szCs w:val="24"/>
        </w:rPr>
        <w:t>:</w:t>
      </w:r>
      <w:r w:rsidR="00A84B66">
        <w:rPr>
          <w:rFonts w:ascii="Arial" w:hAnsi="Arial" w:cs="Arial"/>
          <w:sz w:val="24"/>
          <w:szCs w:val="24"/>
        </w:rPr>
        <w:t>3</w:t>
      </w:r>
      <w:r w:rsidR="00EF533D">
        <w:rPr>
          <w:rFonts w:ascii="Arial" w:hAnsi="Arial" w:cs="Arial"/>
          <w:sz w:val="24"/>
          <w:szCs w:val="24"/>
        </w:rPr>
        <w:t xml:space="preserve">0 </w:t>
      </w:r>
      <w:r w:rsidR="007A07A9">
        <w:rPr>
          <w:rFonts w:ascii="Arial" w:hAnsi="Arial" w:cs="Arial"/>
          <w:sz w:val="24"/>
          <w:szCs w:val="24"/>
        </w:rPr>
        <w:t>a.</w:t>
      </w:r>
      <w:r w:rsidR="00EF533D">
        <w:rPr>
          <w:rFonts w:ascii="Arial" w:hAnsi="Arial" w:cs="Arial"/>
          <w:sz w:val="24"/>
          <w:szCs w:val="24"/>
        </w:rPr>
        <w:t>m</w:t>
      </w:r>
      <w:r w:rsidR="008A22C0">
        <w:rPr>
          <w:rFonts w:ascii="Arial" w:eastAsia="Segoe UI Emoji" w:hAnsi="Arial" w:cs="Arial"/>
          <w:sz w:val="24"/>
          <w:szCs w:val="24"/>
        </w:rPr>
        <w:t>.</w:t>
      </w:r>
      <w:r w:rsidR="00EA4A74">
        <w:rPr>
          <w:rFonts w:ascii="Arial" w:eastAsia="Segoe UI Emoji" w:hAnsi="Arial" w:cs="Arial"/>
          <w:color w:val="FF0000"/>
          <w:sz w:val="24"/>
          <w:szCs w:val="24"/>
        </w:rPr>
        <w:t xml:space="preserve">- A. Miller motioned to call meeting to order at 0947, motion seconded by P. Riley.  All in favor, </w:t>
      </w:r>
      <w:r w:rsidR="000F00DD">
        <w:rPr>
          <w:rFonts w:ascii="Arial" w:eastAsia="Segoe UI Emoji" w:hAnsi="Arial" w:cs="Arial"/>
          <w:color w:val="FF0000"/>
          <w:sz w:val="24"/>
          <w:szCs w:val="24"/>
        </w:rPr>
        <w:t xml:space="preserve">none opposed, motion to call </w:t>
      </w:r>
      <w:r w:rsidR="00EA4A74">
        <w:rPr>
          <w:rFonts w:ascii="Arial" w:eastAsia="Segoe UI Emoji" w:hAnsi="Arial" w:cs="Arial"/>
          <w:color w:val="FF0000"/>
          <w:sz w:val="24"/>
          <w:szCs w:val="24"/>
        </w:rPr>
        <w:t>meetin</w:t>
      </w:r>
      <w:r w:rsidR="000F00DD">
        <w:rPr>
          <w:rFonts w:ascii="Arial" w:eastAsia="Segoe UI Emoji" w:hAnsi="Arial" w:cs="Arial"/>
          <w:color w:val="FF0000"/>
          <w:sz w:val="24"/>
          <w:szCs w:val="24"/>
        </w:rPr>
        <w:t>g</w:t>
      </w:r>
      <w:r w:rsidR="00EA4A74">
        <w:rPr>
          <w:rFonts w:ascii="Arial" w:eastAsia="Segoe UI Emoji" w:hAnsi="Arial" w:cs="Arial"/>
          <w:color w:val="FF0000"/>
          <w:sz w:val="24"/>
          <w:szCs w:val="24"/>
        </w:rPr>
        <w:t xml:space="preserve"> to order</w:t>
      </w:r>
      <w:r w:rsidR="000F00DD">
        <w:rPr>
          <w:rFonts w:ascii="Arial" w:eastAsia="Segoe UI Emoji" w:hAnsi="Arial" w:cs="Arial"/>
          <w:color w:val="FF0000"/>
          <w:sz w:val="24"/>
          <w:szCs w:val="24"/>
        </w:rPr>
        <w:t xml:space="preserve"> carried</w:t>
      </w:r>
      <w:r w:rsidR="00EA4A74">
        <w:rPr>
          <w:rFonts w:ascii="Arial" w:eastAsia="Segoe UI Emoji" w:hAnsi="Arial" w:cs="Arial"/>
          <w:color w:val="FF0000"/>
          <w:sz w:val="24"/>
          <w:szCs w:val="24"/>
        </w:rPr>
        <w:t>.</w:t>
      </w:r>
      <w:r w:rsidR="000F00DD">
        <w:rPr>
          <w:rFonts w:ascii="Arial" w:eastAsia="Segoe UI Emoji" w:hAnsi="Arial" w:cs="Arial"/>
          <w:color w:val="FF0000"/>
          <w:sz w:val="24"/>
          <w:szCs w:val="24"/>
        </w:rPr>
        <w:t xml:space="preserve"> Quorum present.</w:t>
      </w:r>
    </w:p>
    <w:p w14:paraId="4682C85B" w14:textId="77777777" w:rsidR="0011346C" w:rsidRPr="00973F1E" w:rsidRDefault="0011346C" w:rsidP="006B1B05">
      <w:pPr>
        <w:spacing w:after="0" w:line="240" w:lineRule="auto"/>
        <w:rPr>
          <w:rFonts w:ascii="Arial" w:hAnsi="Arial" w:cs="Arial"/>
          <w:sz w:val="24"/>
          <w:szCs w:val="24"/>
        </w:rPr>
      </w:pPr>
    </w:p>
    <w:p w14:paraId="29E4BEEB" w14:textId="05DC940C" w:rsidR="00A73919" w:rsidRPr="00A73919" w:rsidRDefault="00CD1820" w:rsidP="00A73919">
      <w:pPr>
        <w:pStyle w:val="ListParagraph"/>
        <w:numPr>
          <w:ilvl w:val="0"/>
          <w:numId w:val="4"/>
        </w:numPr>
        <w:spacing w:after="0"/>
        <w:rPr>
          <w:rFonts w:ascii="Arial" w:hAnsi="Arial" w:cs="Arial"/>
          <w:sz w:val="24"/>
          <w:szCs w:val="24"/>
        </w:rPr>
      </w:pPr>
      <w:r>
        <w:rPr>
          <w:rFonts w:ascii="Arial" w:hAnsi="Arial" w:cs="Arial"/>
          <w:sz w:val="24"/>
          <w:szCs w:val="24"/>
        </w:rPr>
        <w:t>Welcome</w:t>
      </w:r>
      <w:r w:rsidR="00AA4196">
        <w:rPr>
          <w:rFonts w:ascii="Arial" w:hAnsi="Arial" w:cs="Arial"/>
          <w:color w:val="FF0000"/>
          <w:sz w:val="24"/>
          <w:szCs w:val="24"/>
        </w:rPr>
        <w:t xml:space="preserve">- </w:t>
      </w:r>
      <w:r w:rsidR="00417075">
        <w:rPr>
          <w:rFonts w:ascii="Arial" w:hAnsi="Arial" w:cs="Arial"/>
          <w:color w:val="FF0000"/>
          <w:sz w:val="24"/>
          <w:szCs w:val="24"/>
        </w:rPr>
        <w:t>C</w:t>
      </w:r>
      <w:r w:rsidR="00AA4196">
        <w:rPr>
          <w:rFonts w:ascii="Arial" w:hAnsi="Arial" w:cs="Arial"/>
          <w:color w:val="FF0000"/>
          <w:sz w:val="24"/>
          <w:szCs w:val="24"/>
        </w:rPr>
        <w:t xml:space="preserve">ompleted </w:t>
      </w:r>
      <w:r w:rsidR="00832994">
        <w:rPr>
          <w:rFonts w:ascii="Arial" w:hAnsi="Arial" w:cs="Arial"/>
          <w:color w:val="FF0000"/>
          <w:sz w:val="24"/>
          <w:szCs w:val="24"/>
        </w:rPr>
        <w:t xml:space="preserve">with in-person attendees </w:t>
      </w:r>
      <w:r w:rsidR="00AA4196">
        <w:rPr>
          <w:rFonts w:ascii="Arial" w:hAnsi="Arial" w:cs="Arial"/>
          <w:color w:val="FF0000"/>
          <w:sz w:val="24"/>
          <w:szCs w:val="24"/>
        </w:rPr>
        <w:t xml:space="preserve">by R. Griesmer. </w:t>
      </w:r>
      <w:r w:rsidR="006C6782">
        <w:rPr>
          <w:rFonts w:ascii="Arial" w:hAnsi="Arial" w:cs="Arial"/>
          <w:color w:val="FF0000"/>
          <w:sz w:val="24"/>
          <w:szCs w:val="24"/>
        </w:rPr>
        <w:t>Appreciation shared with L</w:t>
      </w:r>
      <w:r w:rsidR="00AA4196">
        <w:rPr>
          <w:rFonts w:ascii="Arial" w:hAnsi="Arial" w:cs="Arial"/>
          <w:color w:val="FF0000"/>
          <w:sz w:val="24"/>
          <w:szCs w:val="24"/>
        </w:rPr>
        <w:t xml:space="preserve">ot </w:t>
      </w:r>
      <w:r w:rsidR="006C6782">
        <w:rPr>
          <w:rFonts w:ascii="Arial" w:hAnsi="Arial" w:cs="Arial"/>
          <w:color w:val="FF0000"/>
          <w:sz w:val="24"/>
          <w:szCs w:val="24"/>
        </w:rPr>
        <w:t>O</w:t>
      </w:r>
      <w:r w:rsidR="00AA4196">
        <w:rPr>
          <w:rFonts w:ascii="Arial" w:hAnsi="Arial" w:cs="Arial"/>
          <w:color w:val="FF0000"/>
          <w:sz w:val="24"/>
          <w:szCs w:val="24"/>
        </w:rPr>
        <w:t xml:space="preserve">wners for attending, and fellow Board </w:t>
      </w:r>
      <w:r w:rsidR="00832994">
        <w:rPr>
          <w:rFonts w:ascii="Arial" w:hAnsi="Arial" w:cs="Arial"/>
          <w:color w:val="FF0000"/>
          <w:sz w:val="24"/>
          <w:szCs w:val="24"/>
        </w:rPr>
        <w:t>of</w:t>
      </w:r>
      <w:r w:rsidR="00AA4196">
        <w:rPr>
          <w:rFonts w:ascii="Arial" w:hAnsi="Arial" w:cs="Arial"/>
          <w:color w:val="FF0000"/>
          <w:sz w:val="24"/>
          <w:szCs w:val="24"/>
        </w:rPr>
        <w:t xml:space="preserve"> Directors members.</w:t>
      </w:r>
    </w:p>
    <w:p w14:paraId="5F94C898" w14:textId="77777777" w:rsidR="00596798" w:rsidRDefault="00596798" w:rsidP="00596798">
      <w:pPr>
        <w:pStyle w:val="ListParagraph"/>
        <w:numPr>
          <w:ilvl w:val="0"/>
          <w:numId w:val="4"/>
        </w:numPr>
        <w:spacing w:after="0"/>
        <w:rPr>
          <w:rFonts w:ascii="Arial" w:hAnsi="Arial" w:cs="Arial"/>
          <w:sz w:val="24"/>
          <w:szCs w:val="24"/>
        </w:rPr>
      </w:pPr>
      <w:r>
        <w:rPr>
          <w:rFonts w:ascii="Arial" w:hAnsi="Arial" w:cs="Arial"/>
          <w:sz w:val="24"/>
          <w:szCs w:val="24"/>
        </w:rPr>
        <w:t>Treasurer Report</w:t>
      </w:r>
    </w:p>
    <w:p w14:paraId="69E052DF" w14:textId="77777777" w:rsidR="00596798" w:rsidRDefault="00596798" w:rsidP="00596798">
      <w:pPr>
        <w:pStyle w:val="ListParagraph"/>
        <w:numPr>
          <w:ilvl w:val="1"/>
          <w:numId w:val="4"/>
        </w:numPr>
        <w:spacing w:after="0"/>
        <w:rPr>
          <w:rFonts w:ascii="Arial" w:hAnsi="Arial" w:cs="Arial"/>
          <w:sz w:val="24"/>
          <w:szCs w:val="24"/>
        </w:rPr>
      </w:pPr>
      <w:r>
        <w:rPr>
          <w:rFonts w:ascii="Arial" w:hAnsi="Arial" w:cs="Arial"/>
          <w:sz w:val="24"/>
          <w:szCs w:val="24"/>
        </w:rPr>
        <w:t>Review financial reports</w:t>
      </w:r>
    </w:p>
    <w:p w14:paraId="5DD8252E" w14:textId="0530341E" w:rsidR="00596798" w:rsidRPr="00417075" w:rsidRDefault="00596798" w:rsidP="00596798">
      <w:pPr>
        <w:pStyle w:val="ListParagraph"/>
        <w:numPr>
          <w:ilvl w:val="2"/>
          <w:numId w:val="4"/>
        </w:numPr>
        <w:spacing w:after="0"/>
        <w:rPr>
          <w:rFonts w:ascii="Arial" w:hAnsi="Arial" w:cs="Arial"/>
          <w:i/>
          <w:iCs/>
          <w:sz w:val="24"/>
          <w:szCs w:val="24"/>
        </w:rPr>
      </w:pPr>
      <w:r>
        <w:rPr>
          <w:rFonts w:ascii="Arial" w:hAnsi="Arial" w:cs="Arial"/>
          <w:sz w:val="24"/>
          <w:szCs w:val="24"/>
        </w:rPr>
        <w:t>Fiscal Year End 2021/2022 Profit &amp; Loss Budget Performance Report-Revised</w:t>
      </w:r>
      <w:r w:rsidR="00AA4196">
        <w:rPr>
          <w:rFonts w:ascii="Arial" w:hAnsi="Arial" w:cs="Arial"/>
          <w:color w:val="FF0000"/>
          <w:sz w:val="24"/>
          <w:szCs w:val="24"/>
        </w:rPr>
        <w:t xml:space="preserve">- </w:t>
      </w:r>
      <w:r w:rsidR="00417075">
        <w:rPr>
          <w:rFonts w:ascii="Arial" w:hAnsi="Arial" w:cs="Arial"/>
          <w:color w:val="FF0000"/>
          <w:sz w:val="24"/>
          <w:szCs w:val="24"/>
        </w:rPr>
        <w:t>Reviewed</w:t>
      </w:r>
      <w:r w:rsidR="00832994" w:rsidRPr="00832994">
        <w:rPr>
          <w:rFonts w:ascii="Arial" w:hAnsi="Arial" w:cs="Arial"/>
          <w:color w:val="FF0000"/>
          <w:sz w:val="24"/>
          <w:szCs w:val="24"/>
        </w:rPr>
        <w:t xml:space="preserve"> </w:t>
      </w:r>
      <w:r w:rsidR="00832994">
        <w:rPr>
          <w:rFonts w:ascii="Arial" w:hAnsi="Arial" w:cs="Arial"/>
          <w:color w:val="FF0000"/>
          <w:sz w:val="24"/>
          <w:szCs w:val="24"/>
        </w:rPr>
        <w:t xml:space="preserve">with in-person attendees </w:t>
      </w:r>
      <w:r w:rsidR="00AA4196">
        <w:rPr>
          <w:rFonts w:ascii="Arial" w:hAnsi="Arial" w:cs="Arial"/>
          <w:color w:val="FF0000"/>
          <w:sz w:val="24"/>
          <w:szCs w:val="24"/>
        </w:rPr>
        <w:t xml:space="preserve">by R. Griesmer.  Informed attendees of revised </w:t>
      </w:r>
      <w:r w:rsidR="00417075">
        <w:rPr>
          <w:rFonts w:ascii="Arial" w:hAnsi="Arial" w:cs="Arial"/>
          <w:color w:val="FF0000"/>
          <w:sz w:val="24"/>
          <w:szCs w:val="24"/>
        </w:rPr>
        <w:t xml:space="preserve">line item on this document- </w:t>
      </w:r>
      <w:r w:rsidR="00417075" w:rsidRPr="00417075">
        <w:rPr>
          <w:rFonts w:ascii="Arial" w:hAnsi="Arial" w:cs="Arial"/>
          <w:i/>
          <w:iCs/>
          <w:color w:val="FF0000"/>
          <w:sz w:val="24"/>
          <w:szCs w:val="24"/>
        </w:rPr>
        <w:t>Insurance Expense *Annual General Liability Ins. * Annual</w:t>
      </w:r>
      <w:r w:rsidR="00417075">
        <w:rPr>
          <w:rFonts w:ascii="Arial" w:hAnsi="Arial" w:cs="Arial"/>
          <w:i/>
          <w:iCs/>
          <w:color w:val="FF0000"/>
          <w:sz w:val="24"/>
          <w:szCs w:val="24"/>
        </w:rPr>
        <w:t>.</w:t>
      </w:r>
      <w:r w:rsidR="00417075">
        <w:rPr>
          <w:rFonts w:ascii="Arial" w:hAnsi="Arial" w:cs="Arial"/>
          <w:color w:val="FF0000"/>
          <w:sz w:val="24"/>
          <w:szCs w:val="24"/>
        </w:rPr>
        <w:t xml:space="preserve"> This reflected accurate </w:t>
      </w:r>
      <w:r w:rsidR="007D25C3">
        <w:rPr>
          <w:rFonts w:ascii="Arial" w:hAnsi="Arial" w:cs="Arial"/>
          <w:color w:val="FF0000"/>
          <w:sz w:val="24"/>
          <w:szCs w:val="24"/>
        </w:rPr>
        <w:t>line-item</w:t>
      </w:r>
      <w:r w:rsidR="00417075">
        <w:rPr>
          <w:rFonts w:ascii="Arial" w:hAnsi="Arial" w:cs="Arial"/>
          <w:color w:val="FF0000"/>
          <w:sz w:val="24"/>
          <w:szCs w:val="24"/>
        </w:rPr>
        <w:t xml:space="preserve"> title, no other effects.</w:t>
      </w:r>
    </w:p>
    <w:p w14:paraId="25528B7E" w14:textId="27932FFE" w:rsidR="008E233E" w:rsidRPr="00315269" w:rsidRDefault="00596798" w:rsidP="00315269">
      <w:pPr>
        <w:pStyle w:val="ListParagraph"/>
        <w:numPr>
          <w:ilvl w:val="2"/>
          <w:numId w:val="4"/>
        </w:numPr>
        <w:spacing w:after="0"/>
        <w:rPr>
          <w:rFonts w:ascii="Arial" w:hAnsi="Arial" w:cs="Arial"/>
          <w:sz w:val="24"/>
          <w:szCs w:val="24"/>
        </w:rPr>
      </w:pPr>
      <w:r>
        <w:rPr>
          <w:rFonts w:ascii="Arial" w:hAnsi="Arial" w:cs="Arial"/>
          <w:sz w:val="24"/>
          <w:szCs w:val="24"/>
        </w:rPr>
        <w:t>Fiscal Year End 2021/2022 Balance Sheet Report</w:t>
      </w:r>
      <w:r w:rsidR="00417075">
        <w:rPr>
          <w:rFonts w:ascii="Arial" w:hAnsi="Arial" w:cs="Arial"/>
          <w:color w:val="FF0000"/>
          <w:sz w:val="24"/>
          <w:szCs w:val="24"/>
        </w:rPr>
        <w:t xml:space="preserve">- Reviewed </w:t>
      </w:r>
      <w:r w:rsidR="00832994">
        <w:rPr>
          <w:rFonts w:ascii="Arial" w:hAnsi="Arial" w:cs="Arial"/>
          <w:color w:val="FF0000"/>
          <w:sz w:val="24"/>
          <w:szCs w:val="24"/>
        </w:rPr>
        <w:t xml:space="preserve">with in-person attendees </w:t>
      </w:r>
      <w:r w:rsidR="00417075">
        <w:rPr>
          <w:rFonts w:ascii="Arial" w:hAnsi="Arial" w:cs="Arial"/>
          <w:color w:val="FF0000"/>
          <w:sz w:val="24"/>
          <w:szCs w:val="24"/>
        </w:rPr>
        <w:t>by R. Griesmer.</w:t>
      </w:r>
    </w:p>
    <w:p w14:paraId="3C0C6B75" w14:textId="4626B1FE" w:rsidR="00596798" w:rsidRDefault="00596798" w:rsidP="00596798">
      <w:pPr>
        <w:pStyle w:val="ListParagraph"/>
        <w:numPr>
          <w:ilvl w:val="2"/>
          <w:numId w:val="4"/>
        </w:numPr>
        <w:spacing w:after="0"/>
        <w:rPr>
          <w:rFonts w:ascii="Arial" w:hAnsi="Arial" w:cs="Arial"/>
          <w:sz w:val="24"/>
          <w:szCs w:val="24"/>
        </w:rPr>
      </w:pPr>
      <w:r>
        <w:rPr>
          <w:rFonts w:ascii="Arial" w:hAnsi="Arial" w:cs="Arial"/>
          <w:sz w:val="24"/>
          <w:szCs w:val="24"/>
        </w:rPr>
        <w:lastRenderedPageBreak/>
        <w:t>Fiscal Year 2022/2023 Budget</w:t>
      </w:r>
      <w:r w:rsidR="007D25C3">
        <w:rPr>
          <w:rFonts w:ascii="Arial" w:hAnsi="Arial" w:cs="Arial"/>
          <w:color w:val="FF0000"/>
          <w:sz w:val="24"/>
          <w:szCs w:val="24"/>
        </w:rPr>
        <w:t xml:space="preserve">- Reviewed </w:t>
      </w:r>
      <w:r w:rsidR="00832994">
        <w:rPr>
          <w:rFonts w:ascii="Arial" w:hAnsi="Arial" w:cs="Arial"/>
          <w:color w:val="FF0000"/>
          <w:sz w:val="24"/>
          <w:szCs w:val="24"/>
        </w:rPr>
        <w:t xml:space="preserve">with in-person attendees </w:t>
      </w:r>
      <w:r w:rsidR="007D25C3">
        <w:rPr>
          <w:rFonts w:ascii="Arial" w:hAnsi="Arial" w:cs="Arial"/>
          <w:color w:val="FF0000"/>
          <w:sz w:val="24"/>
          <w:szCs w:val="24"/>
        </w:rPr>
        <w:t xml:space="preserve">by R. Griesmer and A. Miller. Discussion on adding line-item notes for improved clarity on budget line items.  </w:t>
      </w:r>
      <w:r w:rsidR="00C62344">
        <w:rPr>
          <w:rFonts w:ascii="Arial" w:hAnsi="Arial" w:cs="Arial"/>
          <w:color w:val="FF0000"/>
          <w:sz w:val="24"/>
          <w:szCs w:val="24"/>
        </w:rPr>
        <w:t>Board of Directors to discuss for future budget reports.</w:t>
      </w:r>
    </w:p>
    <w:p w14:paraId="43833248" w14:textId="3D73C4A1" w:rsidR="00596798" w:rsidRDefault="00596798" w:rsidP="00596798">
      <w:pPr>
        <w:pStyle w:val="ListParagraph"/>
        <w:numPr>
          <w:ilvl w:val="1"/>
          <w:numId w:val="4"/>
        </w:numPr>
        <w:spacing w:after="0"/>
        <w:rPr>
          <w:rFonts w:ascii="Arial" w:hAnsi="Arial" w:cs="Arial"/>
          <w:sz w:val="24"/>
          <w:szCs w:val="24"/>
        </w:rPr>
      </w:pPr>
      <w:r>
        <w:rPr>
          <w:rFonts w:ascii="Arial" w:hAnsi="Arial" w:cs="Arial"/>
          <w:sz w:val="24"/>
          <w:szCs w:val="24"/>
        </w:rPr>
        <w:t>All dues for 2021/2022 paid in full</w:t>
      </w:r>
      <w:r w:rsidR="00C62344">
        <w:rPr>
          <w:rFonts w:ascii="Arial" w:hAnsi="Arial" w:cs="Arial"/>
          <w:color w:val="FF0000"/>
          <w:sz w:val="24"/>
          <w:szCs w:val="24"/>
        </w:rPr>
        <w:t xml:space="preserve">- Reviewed </w:t>
      </w:r>
      <w:r w:rsidR="00832994">
        <w:rPr>
          <w:rFonts w:ascii="Arial" w:hAnsi="Arial" w:cs="Arial"/>
          <w:color w:val="FF0000"/>
          <w:sz w:val="24"/>
          <w:szCs w:val="24"/>
        </w:rPr>
        <w:t xml:space="preserve">with in-person attendees </w:t>
      </w:r>
      <w:r w:rsidR="00C62344">
        <w:rPr>
          <w:rFonts w:ascii="Arial" w:hAnsi="Arial" w:cs="Arial"/>
          <w:color w:val="FF0000"/>
          <w:sz w:val="24"/>
          <w:szCs w:val="24"/>
        </w:rPr>
        <w:t xml:space="preserve">by R. Griesmer, shared appreciation on behalf of the BOD to all </w:t>
      </w:r>
      <w:r w:rsidR="000F00DD">
        <w:rPr>
          <w:rFonts w:ascii="Arial" w:hAnsi="Arial" w:cs="Arial"/>
          <w:color w:val="FF0000"/>
          <w:sz w:val="24"/>
          <w:szCs w:val="24"/>
        </w:rPr>
        <w:t>L</w:t>
      </w:r>
      <w:r w:rsidR="00C62344">
        <w:rPr>
          <w:rFonts w:ascii="Arial" w:hAnsi="Arial" w:cs="Arial"/>
          <w:color w:val="FF0000"/>
          <w:sz w:val="24"/>
          <w:szCs w:val="24"/>
        </w:rPr>
        <w:t xml:space="preserve">ot </w:t>
      </w:r>
      <w:r w:rsidR="000F00DD">
        <w:rPr>
          <w:rFonts w:ascii="Arial" w:hAnsi="Arial" w:cs="Arial"/>
          <w:color w:val="FF0000"/>
          <w:sz w:val="24"/>
          <w:szCs w:val="24"/>
        </w:rPr>
        <w:t>O</w:t>
      </w:r>
      <w:r w:rsidR="00C62344">
        <w:rPr>
          <w:rFonts w:ascii="Arial" w:hAnsi="Arial" w:cs="Arial"/>
          <w:color w:val="FF0000"/>
          <w:sz w:val="24"/>
          <w:szCs w:val="24"/>
        </w:rPr>
        <w:t>wners for payment.</w:t>
      </w:r>
    </w:p>
    <w:p w14:paraId="1B2CD8A3" w14:textId="480C304B" w:rsidR="00596798" w:rsidRPr="006C6782" w:rsidRDefault="00596798" w:rsidP="00596798">
      <w:pPr>
        <w:pStyle w:val="ListParagraph"/>
        <w:numPr>
          <w:ilvl w:val="1"/>
          <w:numId w:val="4"/>
        </w:numPr>
        <w:spacing w:after="0"/>
        <w:rPr>
          <w:rFonts w:ascii="Arial" w:hAnsi="Arial" w:cs="Arial"/>
          <w:i/>
          <w:iCs/>
          <w:sz w:val="24"/>
          <w:szCs w:val="24"/>
        </w:rPr>
      </w:pPr>
      <w:r>
        <w:rPr>
          <w:rFonts w:ascii="Arial" w:hAnsi="Arial" w:cs="Arial"/>
          <w:sz w:val="24"/>
          <w:szCs w:val="24"/>
        </w:rPr>
        <w:t xml:space="preserve">2022/2023 Budget Approval </w:t>
      </w:r>
      <w:r w:rsidR="00C62344">
        <w:rPr>
          <w:rFonts w:ascii="Arial" w:hAnsi="Arial" w:cs="Arial"/>
          <w:sz w:val="24"/>
          <w:szCs w:val="24"/>
        </w:rPr>
        <w:t>–</w:t>
      </w:r>
      <w:r>
        <w:rPr>
          <w:rFonts w:ascii="Arial" w:hAnsi="Arial" w:cs="Arial"/>
          <w:sz w:val="24"/>
          <w:szCs w:val="24"/>
        </w:rPr>
        <w:t xml:space="preserve"> Vote</w:t>
      </w:r>
      <w:r w:rsidR="00C62344">
        <w:rPr>
          <w:rFonts w:ascii="Arial" w:hAnsi="Arial" w:cs="Arial"/>
          <w:color w:val="FF0000"/>
          <w:sz w:val="24"/>
          <w:szCs w:val="24"/>
        </w:rPr>
        <w:t xml:space="preserve">- Motion held until after President’s Report.  Following </w:t>
      </w:r>
      <w:r w:rsidR="006C6782">
        <w:rPr>
          <w:rFonts w:ascii="Arial" w:hAnsi="Arial" w:cs="Arial"/>
          <w:color w:val="FF0000"/>
          <w:sz w:val="24"/>
          <w:szCs w:val="24"/>
        </w:rPr>
        <w:t xml:space="preserve">the </w:t>
      </w:r>
      <w:r w:rsidR="00C62344">
        <w:rPr>
          <w:rFonts w:ascii="Arial" w:hAnsi="Arial" w:cs="Arial"/>
          <w:color w:val="FF0000"/>
          <w:sz w:val="24"/>
          <w:szCs w:val="24"/>
        </w:rPr>
        <w:t xml:space="preserve">President’s Report, A. Miller motioned to approve </w:t>
      </w:r>
      <w:bookmarkStart w:id="0" w:name="_Hlk104198117"/>
      <w:r w:rsidR="00C62344">
        <w:rPr>
          <w:rFonts w:ascii="Arial" w:hAnsi="Arial" w:cs="Arial"/>
          <w:color w:val="FF0000"/>
          <w:sz w:val="24"/>
          <w:szCs w:val="24"/>
        </w:rPr>
        <w:t xml:space="preserve">the </w:t>
      </w:r>
      <w:bookmarkStart w:id="1" w:name="_Hlk104200884"/>
      <w:r w:rsidR="006C6782" w:rsidRPr="006C6782">
        <w:rPr>
          <w:rFonts w:ascii="Arial" w:hAnsi="Arial" w:cs="Arial"/>
          <w:i/>
          <w:iCs/>
          <w:color w:val="FF0000"/>
          <w:sz w:val="24"/>
          <w:szCs w:val="24"/>
        </w:rPr>
        <w:t>Fiscal Year Budget Apr 1</w:t>
      </w:r>
      <w:proofErr w:type="gramStart"/>
      <w:r w:rsidR="006C6782" w:rsidRPr="006C6782">
        <w:rPr>
          <w:rFonts w:ascii="Arial" w:hAnsi="Arial" w:cs="Arial"/>
          <w:i/>
          <w:iCs/>
          <w:color w:val="FF0000"/>
          <w:sz w:val="24"/>
          <w:szCs w:val="24"/>
        </w:rPr>
        <w:t xml:space="preserve"> 2022</w:t>
      </w:r>
      <w:proofErr w:type="gramEnd"/>
      <w:r w:rsidR="006C6782" w:rsidRPr="006C6782">
        <w:rPr>
          <w:rFonts w:ascii="Arial" w:hAnsi="Arial" w:cs="Arial"/>
          <w:i/>
          <w:iCs/>
          <w:color w:val="FF0000"/>
          <w:sz w:val="24"/>
          <w:szCs w:val="24"/>
        </w:rPr>
        <w:t xml:space="preserve"> through Mar 21 2023</w:t>
      </w:r>
      <w:r w:rsidR="006C6782">
        <w:rPr>
          <w:rFonts w:ascii="Arial" w:hAnsi="Arial" w:cs="Arial"/>
          <w:color w:val="FF0000"/>
          <w:sz w:val="24"/>
          <w:szCs w:val="24"/>
        </w:rPr>
        <w:t xml:space="preserve"> </w:t>
      </w:r>
      <w:bookmarkEnd w:id="1"/>
      <w:r w:rsidR="006C6782">
        <w:rPr>
          <w:rFonts w:ascii="Arial" w:hAnsi="Arial" w:cs="Arial"/>
          <w:color w:val="FF0000"/>
          <w:sz w:val="24"/>
          <w:szCs w:val="24"/>
        </w:rPr>
        <w:t>and the annual dues of $425</w:t>
      </w:r>
      <w:bookmarkEnd w:id="0"/>
      <w:r w:rsidR="006C6782">
        <w:rPr>
          <w:rFonts w:ascii="Arial" w:hAnsi="Arial" w:cs="Arial"/>
          <w:color w:val="FF0000"/>
          <w:sz w:val="24"/>
          <w:szCs w:val="24"/>
        </w:rPr>
        <w:t>, motion seconded by P. Riley.  Vote taken (</w:t>
      </w:r>
      <w:r w:rsidR="00BF7B02">
        <w:rPr>
          <w:rFonts w:ascii="Arial" w:hAnsi="Arial" w:cs="Arial"/>
          <w:color w:val="FF0000"/>
          <w:sz w:val="24"/>
          <w:szCs w:val="24"/>
        </w:rPr>
        <w:t xml:space="preserve">reference </w:t>
      </w:r>
      <w:r w:rsidR="006C6782">
        <w:rPr>
          <w:rFonts w:ascii="Arial" w:hAnsi="Arial" w:cs="Arial"/>
          <w:color w:val="FF0000"/>
          <w:sz w:val="24"/>
          <w:szCs w:val="24"/>
        </w:rPr>
        <w:t xml:space="preserve">sign-in sheet for individual votes).  </w:t>
      </w:r>
      <w:r w:rsidR="009C5105">
        <w:rPr>
          <w:rFonts w:ascii="Arial" w:hAnsi="Arial" w:cs="Arial"/>
          <w:color w:val="FF0000"/>
          <w:sz w:val="24"/>
          <w:szCs w:val="24"/>
        </w:rPr>
        <w:t>Motion</w:t>
      </w:r>
      <w:r w:rsidR="000F00DD">
        <w:rPr>
          <w:rFonts w:ascii="Arial" w:hAnsi="Arial" w:cs="Arial"/>
          <w:color w:val="FF0000"/>
          <w:sz w:val="24"/>
          <w:szCs w:val="24"/>
        </w:rPr>
        <w:t xml:space="preserve"> </w:t>
      </w:r>
      <w:r w:rsidR="009C5105">
        <w:rPr>
          <w:rFonts w:ascii="Arial" w:hAnsi="Arial" w:cs="Arial"/>
          <w:color w:val="FF0000"/>
          <w:sz w:val="24"/>
          <w:szCs w:val="24"/>
        </w:rPr>
        <w:t xml:space="preserve">to approve the </w:t>
      </w:r>
      <w:r w:rsidR="009C5105" w:rsidRPr="006C6782">
        <w:rPr>
          <w:rFonts w:ascii="Arial" w:hAnsi="Arial" w:cs="Arial"/>
          <w:i/>
          <w:iCs/>
          <w:color w:val="FF0000"/>
          <w:sz w:val="24"/>
          <w:szCs w:val="24"/>
        </w:rPr>
        <w:t>Fiscal Year Budget Apr 1</w:t>
      </w:r>
      <w:proofErr w:type="gramStart"/>
      <w:r w:rsidR="009C5105" w:rsidRPr="006C6782">
        <w:rPr>
          <w:rFonts w:ascii="Arial" w:hAnsi="Arial" w:cs="Arial"/>
          <w:i/>
          <w:iCs/>
          <w:color w:val="FF0000"/>
          <w:sz w:val="24"/>
          <w:szCs w:val="24"/>
        </w:rPr>
        <w:t xml:space="preserve"> 2022</w:t>
      </w:r>
      <w:proofErr w:type="gramEnd"/>
      <w:r w:rsidR="009C5105" w:rsidRPr="006C6782">
        <w:rPr>
          <w:rFonts w:ascii="Arial" w:hAnsi="Arial" w:cs="Arial"/>
          <w:i/>
          <w:iCs/>
          <w:color w:val="FF0000"/>
          <w:sz w:val="24"/>
          <w:szCs w:val="24"/>
        </w:rPr>
        <w:t xml:space="preserve"> through Mar 21 2023</w:t>
      </w:r>
      <w:r w:rsidR="009C5105">
        <w:rPr>
          <w:rFonts w:ascii="Arial" w:hAnsi="Arial" w:cs="Arial"/>
          <w:color w:val="FF0000"/>
          <w:sz w:val="24"/>
          <w:szCs w:val="24"/>
        </w:rPr>
        <w:t xml:space="preserve"> and the annual dues of $425</w:t>
      </w:r>
      <w:r w:rsidR="000F00DD">
        <w:rPr>
          <w:rFonts w:ascii="Arial" w:hAnsi="Arial" w:cs="Arial"/>
          <w:color w:val="FF0000"/>
          <w:sz w:val="24"/>
          <w:szCs w:val="24"/>
        </w:rPr>
        <w:t xml:space="preserve"> carried</w:t>
      </w:r>
      <w:r w:rsidR="00BF7B02">
        <w:rPr>
          <w:rFonts w:ascii="Arial" w:hAnsi="Arial" w:cs="Arial"/>
          <w:color w:val="FF0000"/>
          <w:sz w:val="24"/>
          <w:szCs w:val="24"/>
        </w:rPr>
        <w:t xml:space="preserve"> by majority approval.</w:t>
      </w:r>
    </w:p>
    <w:p w14:paraId="313D61DC" w14:textId="77777777" w:rsidR="00596798" w:rsidRDefault="00D0367B" w:rsidP="00596798">
      <w:pPr>
        <w:pStyle w:val="ListParagraph"/>
        <w:numPr>
          <w:ilvl w:val="0"/>
          <w:numId w:val="4"/>
        </w:numPr>
        <w:spacing w:after="0"/>
        <w:rPr>
          <w:rFonts w:ascii="Arial" w:hAnsi="Arial" w:cs="Arial"/>
          <w:sz w:val="24"/>
          <w:szCs w:val="24"/>
        </w:rPr>
      </w:pPr>
      <w:r>
        <w:rPr>
          <w:rFonts w:ascii="Arial" w:hAnsi="Arial" w:cs="Arial"/>
          <w:sz w:val="24"/>
          <w:szCs w:val="24"/>
        </w:rPr>
        <w:t>President Report</w:t>
      </w:r>
    </w:p>
    <w:p w14:paraId="4EC0EDB9" w14:textId="3DBCC612" w:rsidR="00596798" w:rsidRDefault="00596798" w:rsidP="00596798">
      <w:pPr>
        <w:pStyle w:val="ListParagraph"/>
        <w:numPr>
          <w:ilvl w:val="1"/>
          <w:numId w:val="4"/>
        </w:numPr>
        <w:spacing w:after="0"/>
        <w:rPr>
          <w:rFonts w:ascii="Arial" w:hAnsi="Arial" w:cs="Arial"/>
          <w:sz w:val="24"/>
          <w:szCs w:val="24"/>
        </w:rPr>
      </w:pPr>
      <w:r w:rsidRPr="00596798">
        <w:rPr>
          <w:rFonts w:ascii="Arial" w:hAnsi="Arial" w:cs="Arial"/>
          <w:sz w:val="24"/>
          <w:szCs w:val="24"/>
        </w:rPr>
        <w:t xml:space="preserve"> </w:t>
      </w:r>
      <w:r>
        <w:rPr>
          <w:rFonts w:ascii="Arial" w:hAnsi="Arial" w:cs="Arial"/>
          <w:sz w:val="24"/>
          <w:szCs w:val="24"/>
        </w:rPr>
        <w:t>Guard</w:t>
      </w:r>
      <w:r w:rsidR="001B5C40">
        <w:rPr>
          <w:rFonts w:ascii="Arial" w:hAnsi="Arial" w:cs="Arial"/>
          <w:sz w:val="24"/>
          <w:szCs w:val="24"/>
        </w:rPr>
        <w:t>house</w:t>
      </w:r>
      <w:r w:rsidR="00B14287">
        <w:rPr>
          <w:rFonts w:ascii="Arial" w:hAnsi="Arial" w:cs="Arial"/>
          <w:color w:val="FF0000"/>
          <w:sz w:val="24"/>
          <w:szCs w:val="24"/>
        </w:rPr>
        <w:t xml:space="preserve">- Review </w:t>
      </w:r>
      <w:r w:rsidR="00832994">
        <w:rPr>
          <w:rFonts w:ascii="Arial" w:hAnsi="Arial" w:cs="Arial"/>
          <w:color w:val="FF0000"/>
          <w:sz w:val="24"/>
          <w:szCs w:val="24"/>
        </w:rPr>
        <w:t xml:space="preserve">with in-person attendees </w:t>
      </w:r>
      <w:r w:rsidR="00B14287">
        <w:rPr>
          <w:rFonts w:ascii="Arial" w:hAnsi="Arial" w:cs="Arial"/>
          <w:color w:val="FF0000"/>
          <w:sz w:val="24"/>
          <w:szCs w:val="24"/>
        </w:rPr>
        <w:t xml:space="preserve">led by Denis Griesmer.  Informed attendees of rationale behind having a certified inspection. </w:t>
      </w:r>
      <w:r w:rsidR="00634F05">
        <w:rPr>
          <w:rFonts w:ascii="Arial" w:hAnsi="Arial" w:cs="Arial"/>
          <w:color w:val="FF0000"/>
          <w:sz w:val="24"/>
          <w:szCs w:val="24"/>
        </w:rPr>
        <w:t>R</w:t>
      </w:r>
      <w:r w:rsidR="007D672C">
        <w:rPr>
          <w:rFonts w:ascii="Arial" w:hAnsi="Arial" w:cs="Arial"/>
          <w:color w:val="FF0000"/>
          <w:sz w:val="24"/>
          <w:szCs w:val="24"/>
        </w:rPr>
        <w:t xml:space="preserve">eviewed </w:t>
      </w:r>
      <w:r w:rsidR="005966BD">
        <w:rPr>
          <w:rFonts w:ascii="Arial" w:hAnsi="Arial" w:cs="Arial"/>
          <w:color w:val="FF0000"/>
          <w:sz w:val="24"/>
          <w:szCs w:val="24"/>
        </w:rPr>
        <w:t xml:space="preserve">current budget funds allocated for Guardhouse is $6,350, proposed </w:t>
      </w:r>
      <w:r w:rsidR="000F00DD">
        <w:rPr>
          <w:rFonts w:ascii="Arial" w:hAnsi="Arial" w:cs="Arial"/>
          <w:color w:val="FF0000"/>
          <w:sz w:val="24"/>
          <w:szCs w:val="24"/>
        </w:rPr>
        <w:t>2022-2023</w:t>
      </w:r>
      <w:r w:rsidR="005966BD">
        <w:rPr>
          <w:rFonts w:ascii="Arial" w:hAnsi="Arial" w:cs="Arial"/>
          <w:color w:val="FF0000"/>
          <w:sz w:val="24"/>
          <w:szCs w:val="24"/>
        </w:rPr>
        <w:t xml:space="preserve"> budget allocation is $2,400</w:t>
      </w:r>
      <w:r w:rsidR="00BF7B02">
        <w:rPr>
          <w:rFonts w:ascii="Arial" w:hAnsi="Arial" w:cs="Arial"/>
          <w:color w:val="FF0000"/>
          <w:sz w:val="24"/>
          <w:szCs w:val="24"/>
        </w:rPr>
        <w:t>, totaling $8,750</w:t>
      </w:r>
      <w:r w:rsidR="005966BD">
        <w:rPr>
          <w:rFonts w:ascii="Arial" w:hAnsi="Arial" w:cs="Arial"/>
          <w:color w:val="FF0000"/>
          <w:sz w:val="24"/>
          <w:szCs w:val="24"/>
        </w:rPr>
        <w:t>.</w:t>
      </w:r>
      <w:r w:rsidR="00A434BF">
        <w:rPr>
          <w:rFonts w:ascii="Arial" w:hAnsi="Arial" w:cs="Arial"/>
          <w:color w:val="FF0000"/>
          <w:sz w:val="24"/>
          <w:szCs w:val="24"/>
        </w:rPr>
        <w:t xml:space="preserve">  Based on the Structural Inspection Report and the included recommendations, the 2022-2023 Board of Directors will need to act.</w:t>
      </w:r>
    </w:p>
    <w:p w14:paraId="17FF83CA" w14:textId="27A0EFE8" w:rsidR="00596798" w:rsidRPr="001B5C40" w:rsidRDefault="00545B1F" w:rsidP="001B5C40">
      <w:pPr>
        <w:pStyle w:val="ListParagraph"/>
        <w:numPr>
          <w:ilvl w:val="2"/>
          <w:numId w:val="4"/>
        </w:numPr>
        <w:spacing w:after="0"/>
        <w:rPr>
          <w:rFonts w:ascii="Arial" w:hAnsi="Arial" w:cs="Arial"/>
          <w:sz w:val="24"/>
          <w:szCs w:val="24"/>
        </w:rPr>
      </w:pPr>
      <w:r>
        <w:rPr>
          <w:rFonts w:ascii="Arial" w:hAnsi="Arial" w:cs="Arial"/>
          <w:sz w:val="24"/>
          <w:szCs w:val="24"/>
        </w:rPr>
        <w:t>Certified Licensed I</w:t>
      </w:r>
      <w:r w:rsidR="00596798">
        <w:rPr>
          <w:rFonts w:ascii="Arial" w:hAnsi="Arial" w:cs="Arial"/>
          <w:sz w:val="24"/>
          <w:szCs w:val="24"/>
        </w:rPr>
        <w:t xml:space="preserve">nspection </w:t>
      </w:r>
      <w:r>
        <w:rPr>
          <w:rFonts w:ascii="Arial" w:hAnsi="Arial" w:cs="Arial"/>
          <w:sz w:val="24"/>
          <w:szCs w:val="24"/>
        </w:rPr>
        <w:t>of Guardhouse</w:t>
      </w:r>
      <w:r w:rsidR="00E033F8">
        <w:rPr>
          <w:rFonts w:ascii="Arial" w:hAnsi="Arial" w:cs="Arial"/>
          <w:color w:val="FF0000"/>
          <w:sz w:val="24"/>
          <w:szCs w:val="24"/>
        </w:rPr>
        <w:t xml:space="preserve">- </w:t>
      </w:r>
      <w:r w:rsidR="00634F05">
        <w:rPr>
          <w:rFonts w:ascii="Arial" w:hAnsi="Arial" w:cs="Arial"/>
          <w:color w:val="FF0000"/>
          <w:sz w:val="24"/>
          <w:szCs w:val="24"/>
        </w:rPr>
        <w:t xml:space="preserve">Inspection Report summary reviewed </w:t>
      </w:r>
      <w:bookmarkStart w:id="2" w:name="_Hlk104200181"/>
      <w:r w:rsidR="00634F05">
        <w:rPr>
          <w:rFonts w:ascii="Arial" w:hAnsi="Arial" w:cs="Arial"/>
          <w:color w:val="FF0000"/>
          <w:sz w:val="24"/>
          <w:szCs w:val="24"/>
        </w:rPr>
        <w:t>(</w:t>
      </w:r>
      <w:r w:rsidR="00634F05">
        <w:rPr>
          <w:rFonts w:ascii="Arial" w:hAnsi="Arial" w:cs="Arial"/>
          <w:color w:val="FF0000"/>
          <w:sz w:val="24"/>
          <w:szCs w:val="24"/>
        </w:rPr>
        <w:t>reference</w:t>
      </w:r>
      <w:r w:rsidR="00634F05">
        <w:rPr>
          <w:rFonts w:ascii="Arial" w:hAnsi="Arial" w:cs="Arial"/>
          <w:color w:val="FF0000"/>
          <w:sz w:val="24"/>
          <w:szCs w:val="24"/>
        </w:rPr>
        <w:t xml:space="preserve"> </w:t>
      </w:r>
      <w:r w:rsidR="00634F05" w:rsidRPr="00DD0BB9">
        <w:rPr>
          <w:rFonts w:ascii="Arial" w:hAnsi="Arial" w:cs="Arial"/>
          <w:i/>
          <w:iCs/>
          <w:color w:val="FF0000"/>
          <w:sz w:val="24"/>
          <w:szCs w:val="24"/>
        </w:rPr>
        <w:t>Structural Inspection Report</w:t>
      </w:r>
      <w:r w:rsidR="00634F05">
        <w:rPr>
          <w:rFonts w:ascii="Arial" w:hAnsi="Arial" w:cs="Arial"/>
          <w:color w:val="FF0000"/>
          <w:sz w:val="24"/>
          <w:szCs w:val="24"/>
        </w:rPr>
        <w:t xml:space="preserve"> for full details)</w:t>
      </w:r>
      <w:bookmarkEnd w:id="2"/>
      <w:r w:rsidR="00634F05">
        <w:rPr>
          <w:rFonts w:ascii="Arial" w:hAnsi="Arial" w:cs="Arial"/>
          <w:color w:val="FF0000"/>
          <w:sz w:val="24"/>
          <w:szCs w:val="24"/>
        </w:rPr>
        <w:t xml:space="preserve">. </w:t>
      </w:r>
    </w:p>
    <w:p w14:paraId="406FA37D" w14:textId="52654BF1" w:rsidR="00596798" w:rsidRDefault="00596798" w:rsidP="00596798">
      <w:pPr>
        <w:pStyle w:val="ListParagraph"/>
        <w:numPr>
          <w:ilvl w:val="1"/>
          <w:numId w:val="4"/>
        </w:numPr>
        <w:spacing w:after="0"/>
        <w:rPr>
          <w:rFonts w:ascii="Arial" w:hAnsi="Arial" w:cs="Arial"/>
          <w:sz w:val="24"/>
          <w:szCs w:val="24"/>
        </w:rPr>
      </w:pPr>
      <w:r>
        <w:rPr>
          <w:rFonts w:ascii="Arial" w:hAnsi="Arial" w:cs="Arial"/>
          <w:sz w:val="24"/>
          <w:szCs w:val="24"/>
        </w:rPr>
        <w:t>Pond on Shipwatch Drive</w:t>
      </w:r>
      <w:r w:rsidR="005966BD">
        <w:rPr>
          <w:rFonts w:ascii="Arial" w:hAnsi="Arial" w:cs="Arial"/>
          <w:color w:val="FF0000"/>
          <w:sz w:val="24"/>
          <w:szCs w:val="24"/>
        </w:rPr>
        <w:t>- Review</w:t>
      </w:r>
      <w:r w:rsidR="00287E07">
        <w:rPr>
          <w:rFonts w:ascii="Arial" w:hAnsi="Arial" w:cs="Arial"/>
          <w:color w:val="FF0000"/>
          <w:sz w:val="24"/>
          <w:szCs w:val="24"/>
        </w:rPr>
        <w:t xml:space="preserve">ed </w:t>
      </w:r>
      <w:r w:rsidR="00832994">
        <w:rPr>
          <w:rFonts w:ascii="Arial" w:hAnsi="Arial" w:cs="Arial"/>
          <w:color w:val="FF0000"/>
          <w:sz w:val="24"/>
          <w:szCs w:val="24"/>
        </w:rPr>
        <w:t xml:space="preserve">with in-person attendees </w:t>
      </w:r>
      <w:r w:rsidR="00287E07">
        <w:rPr>
          <w:rFonts w:ascii="Arial" w:hAnsi="Arial" w:cs="Arial"/>
          <w:color w:val="FF0000"/>
          <w:sz w:val="24"/>
          <w:szCs w:val="24"/>
        </w:rPr>
        <w:t>by R. Griesmer.</w:t>
      </w:r>
    </w:p>
    <w:p w14:paraId="1D23EE54" w14:textId="77777777" w:rsidR="00AA775C" w:rsidRPr="00AA775C" w:rsidRDefault="00596798" w:rsidP="00AA775C">
      <w:pPr>
        <w:pStyle w:val="ListParagraph"/>
        <w:numPr>
          <w:ilvl w:val="2"/>
          <w:numId w:val="4"/>
        </w:numPr>
        <w:spacing w:after="0"/>
        <w:rPr>
          <w:rFonts w:ascii="Arial" w:hAnsi="Arial" w:cs="Arial"/>
          <w:color w:val="FF0000"/>
          <w:sz w:val="24"/>
          <w:szCs w:val="24"/>
        </w:rPr>
      </w:pPr>
      <w:r>
        <w:rPr>
          <w:rFonts w:ascii="Arial" w:hAnsi="Arial" w:cs="Arial"/>
          <w:sz w:val="24"/>
          <w:szCs w:val="24"/>
        </w:rPr>
        <w:t>Small leak</w:t>
      </w:r>
      <w:r w:rsidR="00287E07">
        <w:rPr>
          <w:rFonts w:ascii="Arial" w:hAnsi="Arial" w:cs="Arial"/>
          <w:color w:val="FF0000"/>
          <w:sz w:val="24"/>
          <w:szCs w:val="24"/>
        </w:rPr>
        <w:t xml:space="preserve">- </w:t>
      </w:r>
      <w:bookmarkStart w:id="3" w:name="_Hlk104201084"/>
      <w:r w:rsidR="00AA775C" w:rsidRPr="00AA775C">
        <w:rPr>
          <w:rFonts w:ascii="Arial" w:hAnsi="Arial" w:cs="Arial"/>
          <w:color w:val="FF0000"/>
          <w:sz w:val="24"/>
          <w:szCs w:val="24"/>
        </w:rPr>
        <w:t xml:space="preserve">Assessed by Pristine Ponds, recommended leak is not a current issue, however a restructure is recommended in 5 to 10 years.  </w:t>
      </w:r>
    </w:p>
    <w:bookmarkEnd w:id="3"/>
    <w:p w14:paraId="47D64BF6" w14:textId="1ED80A0F" w:rsidR="00596798" w:rsidRDefault="00596798" w:rsidP="00596798">
      <w:pPr>
        <w:pStyle w:val="ListParagraph"/>
        <w:numPr>
          <w:ilvl w:val="2"/>
          <w:numId w:val="4"/>
        </w:numPr>
        <w:spacing w:after="0"/>
        <w:rPr>
          <w:rFonts w:ascii="Arial" w:hAnsi="Arial" w:cs="Arial"/>
          <w:sz w:val="24"/>
          <w:szCs w:val="24"/>
        </w:rPr>
      </w:pPr>
      <w:r>
        <w:rPr>
          <w:rFonts w:ascii="Arial" w:hAnsi="Arial" w:cs="Arial"/>
          <w:sz w:val="24"/>
          <w:szCs w:val="24"/>
        </w:rPr>
        <w:t>Spillway restructure</w:t>
      </w:r>
      <w:r w:rsidR="00E37733">
        <w:rPr>
          <w:rFonts w:ascii="Arial" w:hAnsi="Arial" w:cs="Arial"/>
          <w:color w:val="FF0000"/>
          <w:sz w:val="24"/>
          <w:szCs w:val="24"/>
        </w:rPr>
        <w:t xml:space="preserve">- </w:t>
      </w:r>
      <w:r w:rsidR="00AA775C" w:rsidRPr="00AA775C">
        <w:rPr>
          <w:rFonts w:ascii="Arial" w:hAnsi="Arial" w:cs="Arial"/>
          <w:color w:val="FF0000"/>
          <w:sz w:val="24"/>
          <w:szCs w:val="24"/>
        </w:rPr>
        <w:t xml:space="preserve">If restructure is required, approximate current (2022) cost is $10,000.  Board of Directors tasked to contact a Civil Engineering firm to obtain a report on the draining condition of the pond.  </w:t>
      </w:r>
    </w:p>
    <w:p w14:paraId="199B29C0" w14:textId="0E163185" w:rsidR="00447F6B" w:rsidRPr="00271F85" w:rsidRDefault="001B5C40" w:rsidP="00447F6B">
      <w:pPr>
        <w:pStyle w:val="ListParagraph"/>
        <w:numPr>
          <w:ilvl w:val="2"/>
          <w:numId w:val="4"/>
        </w:numPr>
        <w:spacing w:after="0"/>
        <w:rPr>
          <w:rFonts w:ascii="Arial" w:hAnsi="Arial" w:cs="Arial"/>
          <w:sz w:val="24"/>
          <w:szCs w:val="24"/>
        </w:rPr>
      </w:pPr>
      <w:r>
        <w:rPr>
          <w:rFonts w:ascii="Arial" w:hAnsi="Arial" w:cs="Arial"/>
          <w:sz w:val="24"/>
          <w:szCs w:val="24"/>
        </w:rPr>
        <w:t>Estimate savings based on feedback from pond maintenance company</w:t>
      </w:r>
      <w:r w:rsidR="00E37733">
        <w:rPr>
          <w:rFonts w:ascii="Arial" w:hAnsi="Arial" w:cs="Arial"/>
          <w:color w:val="FF0000"/>
          <w:sz w:val="24"/>
          <w:szCs w:val="24"/>
        </w:rPr>
        <w:t>-</w:t>
      </w:r>
      <w:r w:rsidR="00447F6B">
        <w:rPr>
          <w:rFonts w:ascii="Arial" w:hAnsi="Arial" w:cs="Arial"/>
          <w:color w:val="FF0000"/>
          <w:sz w:val="24"/>
          <w:szCs w:val="24"/>
        </w:rPr>
        <w:t xml:space="preserve"> Current BOD recommends planning for restructure versus repairing current small leak </w:t>
      </w:r>
      <w:r w:rsidR="00A434BF">
        <w:rPr>
          <w:rFonts w:ascii="Arial" w:hAnsi="Arial" w:cs="Arial"/>
          <w:color w:val="FF0000"/>
          <w:sz w:val="24"/>
          <w:szCs w:val="24"/>
        </w:rPr>
        <w:t>(which is not</w:t>
      </w:r>
      <w:r w:rsidR="00447F6B">
        <w:rPr>
          <w:rFonts w:ascii="Arial" w:hAnsi="Arial" w:cs="Arial"/>
          <w:color w:val="FF0000"/>
          <w:sz w:val="24"/>
          <w:szCs w:val="24"/>
        </w:rPr>
        <w:t xml:space="preserve"> being recommended to </w:t>
      </w:r>
      <w:r w:rsidR="00D6094C">
        <w:rPr>
          <w:rFonts w:ascii="Arial" w:hAnsi="Arial" w:cs="Arial"/>
          <w:color w:val="FF0000"/>
          <w:sz w:val="24"/>
          <w:szCs w:val="24"/>
        </w:rPr>
        <w:t xml:space="preserve">be </w:t>
      </w:r>
      <w:r w:rsidR="00447F6B">
        <w:rPr>
          <w:rFonts w:ascii="Arial" w:hAnsi="Arial" w:cs="Arial"/>
          <w:color w:val="FF0000"/>
          <w:sz w:val="24"/>
          <w:szCs w:val="24"/>
        </w:rPr>
        <w:t>repair</w:t>
      </w:r>
      <w:r w:rsidR="00D6094C">
        <w:rPr>
          <w:rFonts w:ascii="Arial" w:hAnsi="Arial" w:cs="Arial"/>
          <w:color w:val="FF0000"/>
          <w:sz w:val="24"/>
          <w:szCs w:val="24"/>
        </w:rPr>
        <w:t>ed</w:t>
      </w:r>
      <w:r w:rsidR="00A434BF">
        <w:rPr>
          <w:rFonts w:ascii="Arial" w:hAnsi="Arial" w:cs="Arial"/>
          <w:color w:val="FF0000"/>
          <w:sz w:val="24"/>
          <w:szCs w:val="24"/>
        </w:rPr>
        <w:t xml:space="preserve"> by Pristine Ponds). The planning for funding for restructure is</w:t>
      </w:r>
      <w:r w:rsidR="00447F6B">
        <w:rPr>
          <w:rFonts w:ascii="Arial" w:hAnsi="Arial" w:cs="Arial"/>
          <w:color w:val="FF0000"/>
          <w:sz w:val="24"/>
          <w:szCs w:val="24"/>
        </w:rPr>
        <w:t xml:space="preserve"> reflected in proposed </w:t>
      </w:r>
      <w:r w:rsidR="00447F6B" w:rsidRPr="006C6782">
        <w:rPr>
          <w:rFonts w:ascii="Arial" w:hAnsi="Arial" w:cs="Arial"/>
          <w:i/>
          <w:iCs/>
          <w:color w:val="FF0000"/>
          <w:sz w:val="24"/>
          <w:szCs w:val="24"/>
        </w:rPr>
        <w:t>Fiscal Year Budget Apr 1</w:t>
      </w:r>
      <w:proofErr w:type="gramStart"/>
      <w:r w:rsidR="00447F6B" w:rsidRPr="006C6782">
        <w:rPr>
          <w:rFonts w:ascii="Arial" w:hAnsi="Arial" w:cs="Arial"/>
          <w:i/>
          <w:iCs/>
          <w:color w:val="FF0000"/>
          <w:sz w:val="24"/>
          <w:szCs w:val="24"/>
        </w:rPr>
        <w:t xml:space="preserve"> 2022</w:t>
      </w:r>
      <w:proofErr w:type="gramEnd"/>
      <w:r w:rsidR="00447F6B" w:rsidRPr="006C6782">
        <w:rPr>
          <w:rFonts w:ascii="Arial" w:hAnsi="Arial" w:cs="Arial"/>
          <w:i/>
          <w:iCs/>
          <w:color w:val="FF0000"/>
          <w:sz w:val="24"/>
          <w:szCs w:val="24"/>
        </w:rPr>
        <w:t xml:space="preserve"> through Mar 21 2023</w:t>
      </w:r>
      <w:r w:rsidR="00A434BF">
        <w:rPr>
          <w:rFonts w:ascii="Arial" w:hAnsi="Arial" w:cs="Arial"/>
          <w:color w:val="FF0000"/>
          <w:sz w:val="24"/>
          <w:szCs w:val="24"/>
        </w:rPr>
        <w:t xml:space="preserve">, line item </w:t>
      </w:r>
      <w:r w:rsidR="00A434BF" w:rsidRPr="00A434BF">
        <w:rPr>
          <w:rFonts w:ascii="Arial" w:hAnsi="Arial" w:cs="Arial"/>
          <w:i/>
          <w:iCs/>
          <w:color w:val="FF0000"/>
          <w:sz w:val="24"/>
          <w:szCs w:val="24"/>
        </w:rPr>
        <w:t>Pond Repair</w:t>
      </w:r>
      <w:r w:rsidR="00A434BF">
        <w:rPr>
          <w:rFonts w:ascii="Arial" w:hAnsi="Arial" w:cs="Arial"/>
          <w:color w:val="FF0000"/>
          <w:sz w:val="24"/>
          <w:szCs w:val="24"/>
        </w:rPr>
        <w:t>.</w:t>
      </w:r>
      <w:r w:rsidR="00271F85">
        <w:rPr>
          <w:rFonts w:ascii="Arial" w:hAnsi="Arial" w:cs="Arial"/>
          <w:i/>
          <w:iCs/>
          <w:color w:val="FF0000"/>
          <w:sz w:val="24"/>
          <w:szCs w:val="24"/>
        </w:rPr>
        <w:t xml:space="preserve"> </w:t>
      </w:r>
    </w:p>
    <w:p w14:paraId="5F66B433" w14:textId="125F76CE" w:rsidR="00271F85" w:rsidRDefault="00D04AE9" w:rsidP="00D04AE9">
      <w:pPr>
        <w:pStyle w:val="ListParagraph"/>
        <w:spacing w:after="0"/>
        <w:ind w:left="1440"/>
        <w:rPr>
          <w:rFonts w:ascii="Arial" w:hAnsi="Arial" w:cs="Arial"/>
          <w:sz w:val="24"/>
          <w:szCs w:val="24"/>
        </w:rPr>
      </w:pPr>
      <w:r>
        <w:rPr>
          <w:rFonts w:ascii="Arial" w:hAnsi="Arial" w:cs="Arial"/>
          <w:color w:val="FF0000"/>
          <w:sz w:val="24"/>
          <w:szCs w:val="24"/>
        </w:rPr>
        <w:t xml:space="preserve">Public comment- </w:t>
      </w:r>
      <w:r w:rsidR="00676462">
        <w:rPr>
          <w:rFonts w:ascii="Arial" w:hAnsi="Arial" w:cs="Arial"/>
          <w:color w:val="FF0000"/>
          <w:sz w:val="24"/>
          <w:szCs w:val="24"/>
        </w:rPr>
        <w:t>Lot owner</w:t>
      </w:r>
      <w:r w:rsidR="00271F85">
        <w:rPr>
          <w:rFonts w:ascii="Arial" w:hAnsi="Arial" w:cs="Arial"/>
          <w:color w:val="FF0000"/>
          <w:sz w:val="24"/>
          <w:szCs w:val="24"/>
        </w:rPr>
        <w:t xml:space="preserve"> shared that the spillway repair that was completed in 2016 has a 10-year warranty. </w:t>
      </w:r>
      <w:r w:rsidR="00AA775C">
        <w:rPr>
          <w:rFonts w:ascii="Arial" w:hAnsi="Arial" w:cs="Arial"/>
          <w:color w:val="FF0000"/>
          <w:sz w:val="24"/>
          <w:szCs w:val="24"/>
        </w:rPr>
        <w:t>BOD to further research warranty claim.</w:t>
      </w:r>
    </w:p>
    <w:p w14:paraId="7066AFFB" w14:textId="77777777" w:rsidR="00596798" w:rsidRDefault="00596798" w:rsidP="00596798">
      <w:pPr>
        <w:pStyle w:val="ListParagraph"/>
        <w:numPr>
          <w:ilvl w:val="1"/>
          <w:numId w:val="4"/>
        </w:numPr>
        <w:spacing w:after="0"/>
        <w:rPr>
          <w:rFonts w:ascii="Arial" w:hAnsi="Arial" w:cs="Arial"/>
          <w:sz w:val="24"/>
          <w:szCs w:val="24"/>
        </w:rPr>
      </w:pPr>
      <w:r>
        <w:rPr>
          <w:rFonts w:ascii="Arial" w:hAnsi="Arial" w:cs="Arial"/>
          <w:sz w:val="24"/>
          <w:szCs w:val="24"/>
        </w:rPr>
        <w:t>Fence</w:t>
      </w:r>
    </w:p>
    <w:p w14:paraId="5024E47D" w14:textId="5881E6C5" w:rsidR="00AA0BB1" w:rsidRPr="00AA0BB1" w:rsidRDefault="00596798" w:rsidP="00AA0BB1">
      <w:pPr>
        <w:pStyle w:val="ListParagraph"/>
        <w:numPr>
          <w:ilvl w:val="2"/>
          <w:numId w:val="4"/>
        </w:numPr>
        <w:spacing w:after="0"/>
        <w:rPr>
          <w:rFonts w:ascii="Arial" w:hAnsi="Arial" w:cs="Arial"/>
          <w:color w:val="FF0000"/>
          <w:sz w:val="24"/>
          <w:szCs w:val="24"/>
        </w:rPr>
      </w:pPr>
      <w:r>
        <w:rPr>
          <w:rFonts w:ascii="Arial" w:hAnsi="Arial" w:cs="Arial"/>
          <w:sz w:val="24"/>
          <w:szCs w:val="24"/>
        </w:rPr>
        <w:t>75/25 agreement</w:t>
      </w:r>
      <w:r w:rsidR="00D6094C">
        <w:rPr>
          <w:rFonts w:ascii="Arial" w:hAnsi="Arial" w:cs="Arial"/>
          <w:color w:val="FF0000"/>
          <w:sz w:val="24"/>
          <w:szCs w:val="24"/>
        </w:rPr>
        <w:t xml:space="preserve">- Reviewed </w:t>
      </w:r>
      <w:r w:rsidR="00832994">
        <w:rPr>
          <w:rFonts w:ascii="Arial" w:hAnsi="Arial" w:cs="Arial"/>
          <w:color w:val="FF0000"/>
          <w:sz w:val="24"/>
          <w:szCs w:val="24"/>
        </w:rPr>
        <w:t xml:space="preserve">with in-person attendees </w:t>
      </w:r>
      <w:r w:rsidR="00D6094C">
        <w:rPr>
          <w:rFonts w:ascii="Arial" w:hAnsi="Arial" w:cs="Arial"/>
          <w:color w:val="FF0000"/>
          <w:sz w:val="24"/>
          <w:szCs w:val="24"/>
        </w:rPr>
        <w:t xml:space="preserve">by R. Griesmer. Informed attendees of what the 75/25 agreement is as </w:t>
      </w:r>
      <w:r w:rsidR="00A434BF">
        <w:rPr>
          <w:rFonts w:ascii="Arial" w:hAnsi="Arial" w:cs="Arial"/>
          <w:color w:val="FF0000"/>
          <w:sz w:val="24"/>
          <w:szCs w:val="24"/>
        </w:rPr>
        <w:t xml:space="preserve">it </w:t>
      </w:r>
      <w:r w:rsidR="00D6094C">
        <w:rPr>
          <w:rFonts w:ascii="Arial" w:hAnsi="Arial" w:cs="Arial"/>
          <w:color w:val="FF0000"/>
          <w:sz w:val="24"/>
          <w:szCs w:val="24"/>
        </w:rPr>
        <w:t>relates to the fence</w:t>
      </w:r>
      <w:r w:rsidR="00A434BF">
        <w:rPr>
          <w:rFonts w:ascii="Arial" w:hAnsi="Arial" w:cs="Arial"/>
          <w:color w:val="FF0000"/>
          <w:sz w:val="24"/>
          <w:szCs w:val="24"/>
        </w:rPr>
        <w:t xml:space="preserve"> that runs alongside Strauber Memorial and is a b</w:t>
      </w:r>
      <w:r w:rsidR="00A451B7">
        <w:rPr>
          <w:rFonts w:ascii="Arial" w:hAnsi="Arial" w:cs="Arial"/>
          <w:color w:val="FF0000"/>
          <w:sz w:val="24"/>
          <w:szCs w:val="24"/>
        </w:rPr>
        <w:t>arrier to the homes along the south edge of Sand Bay</w:t>
      </w:r>
      <w:r w:rsidR="00AD23F8">
        <w:rPr>
          <w:rFonts w:ascii="Arial" w:hAnsi="Arial" w:cs="Arial"/>
          <w:color w:val="FF0000"/>
          <w:sz w:val="24"/>
          <w:szCs w:val="24"/>
        </w:rPr>
        <w:t>.</w:t>
      </w:r>
      <w:r w:rsidR="00D6094C">
        <w:rPr>
          <w:rFonts w:ascii="Arial" w:hAnsi="Arial" w:cs="Arial"/>
          <w:color w:val="FF0000"/>
          <w:sz w:val="24"/>
          <w:szCs w:val="24"/>
        </w:rPr>
        <w:t xml:space="preserve"> </w:t>
      </w:r>
      <w:r w:rsidR="00A451B7">
        <w:rPr>
          <w:rFonts w:ascii="Arial" w:hAnsi="Arial" w:cs="Arial"/>
          <w:color w:val="FF0000"/>
          <w:sz w:val="24"/>
          <w:szCs w:val="24"/>
        </w:rPr>
        <w:t xml:space="preserve">According to the agreement, </w:t>
      </w:r>
      <w:r w:rsidR="00D6094C">
        <w:rPr>
          <w:rFonts w:ascii="Arial" w:hAnsi="Arial" w:cs="Arial"/>
          <w:color w:val="FF0000"/>
          <w:sz w:val="24"/>
          <w:szCs w:val="24"/>
        </w:rPr>
        <w:t xml:space="preserve">75% of </w:t>
      </w:r>
      <w:r w:rsidR="00AD23F8">
        <w:rPr>
          <w:rFonts w:ascii="Arial" w:hAnsi="Arial" w:cs="Arial"/>
          <w:color w:val="FF0000"/>
          <w:sz w:val="24"/>
          <w:szCs w:val="24"/>
        </w:rPr>
        <w:t xml:space="preserve">costs for </w:t>
      </w:r>
      <w:r w:rsidR="00D6094C">
        <w:rPr>
          <w:rFonts w:ascii="Arial" w:hAnsi="Arial" w:cs="Arial"/>
          <w:color w:val="FF0000"/>
          <w:sz w:val="24"/>
          <w:szCs w:val="24"/>
        </w:rPr>
        <w:t xml:space="preserve">repairs </w:t>
      </w:r>
      <w:r w:rsidR="00AD23F8">
        <w:rPr>
          <w:rFonts w:ascii="Arial" w:hAnsi="Arial" w:cs="Arial"/>
          <w:color w:val="FF0000"/>
          <w:sz w:val="24"/>
          <w:szCs w:val="24"/>
        </w:rPr>
        <w:t xml:space="preserve">and </w:t>
      </w:r>
      <w:r w:rsidR="00D6094C">
        <w:rPr>
          <w:rFonts w:ascii="Arial" w:hAnsi="Arial" w:cs="Arial"/>
          <w:color w:val="FF0000"/>
          <w:sz w:val="24"/>
          <w:szCs w:val="24"/>
        </w:rPr>
        <w:t>maintenance</w:t>
      </w:r>
      <w:r w:rsidR="00AD23F8">
        <w:rPr>
          <w:rFonts w:ascii="Arial" w:hAnsi="Arial" w:cs="Arial"/>
          <w:color w:val="FF0000"/>
          <w:sz w:val="24"/>
          <w:szCs w:val="24"/>
        </w:rPr>
        <w:t xml:space="preserve"> of fence </w:t>
      </w:r>
      <w:r w:rsidR="00E56D90">
        <w:rPr>
          <w:rFonts w:ascii="Arial" w:hAnsi="Arial" w:cs="Arial"/>
          <w:color w:val="FF0000"/>
          <w:sz w:val="24"/>
          <w:szCs w:val="24"/>
        </w:rPr>
        <w:t>are</w:t>
      </w:r>
      <w:r w:rsidR="00AD23F8">
        <w:rPr>
          <w:rFonts w:ascii="Arial" w:hAnsi="Arial" w:cs="Arial"/>
          <w:color w:val="FF0000"/>
          <w:sz w:val="24"/>
          <w:szCs w:val="24"/>
        </w:rPr>
        <w:t xml:space="preserve"> Lot Owner responsibility, </w:t>
      </w:r>
      <w:r w:rsidR="00A451B7">
        <w:rPr>
          <w:rFonts w:ascii="Arial" w:hAnsi="Arial" w:cs="Arial"/>
          <w:color w:val="FF0000"/>
          <w:sz w:val="24"/>
          <w:szCs w:val="24"/>
        </w:rPr>
        <w:t xml:space="preserve">and the </w:t>
      </w:r>
      <w:r w:rsidR="00AD23F8">
        <w:rPr>
          <w:rFonts w:ascii="Arial" w:hAnsi="Arial" w:cs="Arial"/>
          <w:color w:val="FF0000"/>
          <w:sz w:val="24"/>
          <w:szCs w:val="24"/>
        </w:rPr>
        <w:t xml:space="preserve">BOD will reimburse </w:t>
      </w:r>
      <w:r w:rsidR="00A451B7">
        <w:rPr>
          <w:rFonts w:ascii="Arial" w:hAnsi="Arial" w:cs="Arial"/>
          <w:color w:val="FF0000"/>
          <w:sz w:val="24"/>
          <w:szCs w:val="24"/>
        </w:rPr>
        <w:t xml:space="preserve">the </w:t>
      </w:r>
      <w:r w:rsidR="00AD23F8">
        <w:rPr>
          <w:rFonts w:ascii="Arial" w:hAnsi="Arial" w:cs="Arial"/>
          <w:color w:val="FF0000"/>
          <w:sz w:val="24"/>
          <w:szCs w:val="24"/>
        </w:rPr>
        <w:t>Lot Owner for 25% of total cost.</w:t>
      </w:r>
      <w:r w:rsidR="00E56D90">
        <w:rPr>
          <w:rFonts w:ascii="Arial" w:hAnsi="Arial" w:cs="Arial"/>
          <w:color w:val="FF0000"/>
          <w:sz w:val="24"/>
          <w:szCs w:val="24"/>
        </w:rPr>
        <w:t xml:space="preserve">  </w:t>
      </w:r>
      <w:r w:rsidR="00AA0BB1">
        <w:rPr>
          <w:rFonts w:ascii="Arial" w:hAnsi="Arial" w:cs="Arial"/>
          <w:color w:val="FF0000"/>
          <w:sz w:val="24"/>
          <w:szCs w:val="24"/>
        </w:rPr>
        <w:t>Per</w:t>
      </w:r>
      <w:r w:rsidR="00A451B7">
        <w:rPr>
          <w:rFonts w:ascii="Arial" w:hAnsi="Arial" w:cs="Arial"/>
          <w:color w:val="FF0000"/>
          <w:sz w:val="24"/>
          <w:szCs w:val="24"/>
        </w:rPr>
        <w:t xml:space="preserve"> Homeowners Association </w:t>
      </w:r>
      <w:r w:rsidR="00AA0BB1">
        <w:rPr>
          <w:rFonts w:ascii="Arial" w:hAnsi="Arial" w:cs="Arial"/>
          <w:color w:val="FF0000"/>
          <w:sz w:val="24"/>
          <w:szCs w:val="24"/>
        </w:rPr>
        <w:t xml:space="preserve">current </w:t>
      </w:r>
      <w:r w:rsidR="00E56D90">
        <w:rPr>
          <w:rFonts w:ascii="Arial" w:hAnsi="Arial" w:cs="Arial"/>
          <w:color w:val="FF0000"/>
          <w:sz w:val="24"/>
          <w:szCs w:val="24"/>
        </w:rPr>
        <w:t>legal counsel opinion, the 75/25 agreement can be maintained as is</w:t>
      </w:r>
      <w:r w:rsidR="00AA0BB1">
        <w:rPr>
          <w:rFonts w:ascii="Arial" w:hAnsi="Arial" w:cs="Arial"/>
          <w:color w:val="FF0000"/>
          <w:sz w:val="24"/>
          <w:szCs w:val="24"/>
        </w:rPr>
        <w:t xml:space="preserve">, but the BOD and SBHOA should </w:t>
      </w:r>
      <w:r w:rsidR="006E1D1D">
        <w:rPr>
          <w:rFonts w:ascii="Arial" w:hAnsi="Arial" w:cs="Arial"/>
          <w:color w:val="FF0000"/>
          <w:sz w:val="24"/>
          <w:szCs w:val="24"/>
        </w:rPr>
        <w:t xml:space="preserve">work to </w:t>
      </w:r>
      <w:r w:rsidR="00AA0BB1" w:rsidRPr="00AA0BB1">
        <w:rPr>
          <w:rFonts w:ascii="Arial" w:hAnsi="Arial" w:cs="Arial"/>
          <w:color w:val="FF0000"/>
          <w:sz w:val="24"/>
          <w:szCs w:val="24"/>
        </w:rPr>
        <w:t xml:space="preserve">create a new amendment </w:t>
      </w:r>
      <w:r w:rsidR="006E1D1D">
        <w:rPr>
          <w:rFonts w:ascii="Arial" w:hAnsi="Arial" w:cs="Arial"/>
          <w:color w:val="FF0000"/>
          <w:sz w:val="24"/>
          <w:szCs w:val="24"/>
        </w:rPr>
        <w:t xml:space="preserve">that addresses the fence issues, that </w:t>
      </w:r>
      <w:r w:rsidR="00E80A43">
        <w:rPr>
          <w:rFonts w:ascii="Arial" w:hAnsi="Arial" w:cs="Arial"/>
          <w:color w:val="FF0000"/>
          <w:sz w:val="24"/>
          <w:szCs w:val="24"/>
        </w:rPr>
        <w:t xml:space="preserve">will require vote and passing </w:t>
      </w:r>
      <w:proofErr w:type="gramStart"/>
      <w:r w:rsidR="006E1D1D">
        <w:rPr>
          <w:rFonts w:ascii="Arial" w:hAnsi="Arial" w:cs="Arial"/>
          <w:color w:val="FF0000"/>
          <w:sz w:val="24"/>
          <w:szCs w:val="24"/>
        </w:rPr>
        <w:t>in order to</w:t>
      </w:r>
      <w:proofErr w:type="gramEnd"/>
      <w:r w:rsidR="006E1D1D">
        <w:rPr>
          <w:rFonts w:ascii="Arial" w:hAnsi="Arial" w:cs="Arial"/>
          <w:color w:val="FF0000"/>
          <w:sz w:val="24"/>
          <w:szCs w:val="24"/>
        </w:rPr>
        <w:t xml:space="preserve"> be </w:t>
      </w:r>
      <w:r w:rsidR="00AA0BB1" w:rsidRPr="00AA0BB1">
        <w:rPr>
          <w:rFonts w:ascii="Arial" w:hAnsi="Arial" w:cs="Arial"/>
          <w:color w:val="FF0000"/>
          <w:sz w:val="24"/>
          <w:szCs w:val="24"/>
        </w:rPr>
        <w:t xml:space="preserve">binding. </w:t>
      </w:r>
    </w:p>
    <w:p w14:paraId="0F65DD9C" w14:textId="1DD14277" w:rsidR="005C5046" w:rsidRPr="008E233E" w:rsidRDefault="00596798" w:rsidP="008E233E">
      <w:pPr>
        <w:pStyle w:val="ListParagraph"/>
        <w:numPr>
          <w:ilvl w:val="2"/>
          <w:numId w:val="4"/>
        </w:numPr>
        <w:spacing w:after="0"/>
        <w:rPr>
          <w:rFonts w:ascii="Arial" w:hAnsi="Arial" w:cs="Arial"/>
          <w:sz w:val="24"/>
          <w:szCs w:val="24"/>
        </w:rPr>
      </w:pPr>
      <w:r>
        <w:rPr>
          <w:rFonts w:ascii="Arial" w:hAnsi="Arial" w:cs="Arial"/>
          <w:sz w:val="24"/>
          <w:szCs w:val="24"/>
        </w:rPr>
        <w:t xml:space="preserve">Update from </w:t>
      </w:r>
      <w:r w:rsidR="005C5046">
        <w:rPr>
          <w:rFonts w:ascii="Arial" w:hAnsi="Arial" w:cs="Arial"/>
          <w:sz w:val="24"/>
          <w:szCs w:val="24"/>
        </w:rPr>
        <w:t>c</w:t>
      </w:r>
      <w:r>
        <w:rPr>
          <w:rFonts w:ascii="Arial" w:hAnsi="Arial" w:cs="Arial"/>
          <w:sz w:val="24"/>
          <w:szCs w:val="24"/>
        </w:rPr>
        <w:t>ounty concerning trail extension</w:t>
      </w:r>
      <w:r w:rsidR="00271F85">
        <w:rPr>
          <w:rFonts w:ascii="Arial" w:hAnsi="Arial" w:cs="Arial"/>
          <w:color w:val="FF0000"/>
          <w:sz w:val="24"/>
          <w:szCs w:val="24"/>
        </w:rPr>
        <w:t xml:space="preserve">- Reviewed </w:t>
      </w:r>
      <w:r w:rsidR="00832994">
        <w:rPr>
          <w:rFonts w:ascii="Arial" w:hAnsi="Arial" w:cs="Arial"/>
          <w:color w:val="FF0000"/>
          <w:sz w:val="24"/>
          <w:szCs w:val="24"/>
        </w:rPr>
        <w:t xml:space="preserve">with in-person attendees </w:t>
      </w:r>
      <w:r w:rsidR="00271F85">
        <w:rPr>
          <w:rFonts w:ascii="Arial" w:hAnsi="Arial" w:cs="Arial"/>
          <w:color w:val="FF0000"/>
          <w:sz w:val="24"/>
          <w:szCs w:val="24"/>
        </w:rPr>
        <w:t>by A. Miller.</w:t>
      </w:r>
      <w:r w:rsidR="00DD4C36">
        <w:rPr>
          <w:rFonts w:ascii="Arial" w:hAnsi="Arial" w:cs="Arial"/>
          <w:color w:val="FF0000"/>
          <w:sz w:val="24"/>
          <w:szCs w:val="24"/>
        </w:rPr>
        <w:t xml:space="preserve">  Communication received from Commissioner Starkey’s team that there is a plan and </w:t>
      </w:r>
      <w:r w:rsidR="00FC4E06">
        <w:rPr>
          <w:rFonts w:ascii="Arial" w:hAnsi="Arial" w:cs="Arial"/>
          <w:color w:val="FF0000"/>
          <w:sz w:val="24"/>
          <w:szCs w:val="24"/>
        </w:rPr>
        <w:t xml:space="preserve">full </w:t>
      </w:r>
      <w:r w:rsidR="00DD4C36">
        <w:rPr>
          <w:rFonts w:ascii="Arial" w:hAnsi="Arial" w:cs="Arial"/>
          <w:color w:val="FF0000"/>
          <w:sz w:val="24"/>
          <w:szCs w:val="24"/>
        </w:rPr>
        <w:t xml:space="preserve">funding for a sidewalk extension from the end of current sidewalk at east entrance of Sand Bay to connect with the sidewalk at the end of Gulf Trace Blvd. This will not impact the </w:t>
      </w:r>
      <w:r w:rsidR="00FC4E06">
        <w:rPr>
          <w:rFonts w:ascii="Arial" w:hAnsi="Arial" w:cs="Arial"/>
          <w:color w:val="FF0000"/>
          <w:sz w:val="24"/>
          <w:szCs w:val="24"/>
        </w:rPr>
        <w:t xml:space="preserve">current sidewalk and/or </w:t>
      </w:r>
      <w:r w:rsidR="00DD4C36">
        <w:rPr>
          <w:rFonts w:ascii="Arial" w:hAnsi="Arial" w:cs="Arial"/>
          <w:color w:val="FF0000"/>
          <w:sz w:val="24"/>
          <w:szCs w:val="24"/>
        </w:rPr>
        <w:t xml:space="preserve">fence line along Strauber Memorial.  It was also communicated that </w:t>
      </w:r>
      <w:r w:rsidR="00FC4E06">
        <w:rPr>
          <w:rFonts w:ascii="Arial" w:hAnsi="Arial" w:cs="Arial"/>
          <w:color w:val="FF0000"/>
          <w:sz w:val="24"/>
          <w:szCs w:val="24"/>
        </w:rPr>
        <w:t>Commissioner Starkey wants to see future phases of the Coastal Trail, but there are currently no plans and no funding.</w:t>
      </w:r>
    </w:p>
    <w:p w14:paraId="0FFC307A" w14:textId="1A392992" w:rsidR="00596798" w:rsidRDefault="00596798" w:rsidP="00596798">
      <w:pPr>
        <w:pStyle w:val="ListParagraph"/>
        <w:numPr>
          <w:ilvl w:val="1"/>
          <w:numId w:val="4"/>
        </w:numPr>
        <w:spacing w:after="0"/>
        <w:rPr>
          <w:rFonts w:ascii="Arial" w:hAnsi="Arial" w:cs="Arial"/>
          <w:sz w:val="24"/>
          <w:szCs w:val="24"/>
        </w:rPr>
      </w:pPr>
      <w:r>
        <w:rPr>
          <w:rFonts w:ascii="Arial" w:hAnsi="Arial" w:cs="Arial"/>
          <w:sz w:val="24"/>
          <w:szCs w:val="24"/>
        </w:rPr>
        <w:t>Landscaping Project Shipwatch/Pineview</w:t>
      </w:r>
      <w:r w:rsidR="00FC4E06">
        <w:rPr>
          <w:rFonts w:ascii="Arial" w:hAnsi="Arial" w:cs="Arial"/>
          <w:color w:val="FF0000"/>
          <w:sz w:val="24"/>
          <w:szCs w:val="24"/>
        </w:rPr>
        <w:t xml:space="preserve">- </w:t>
      </w:r>
      <w:bookmarkStart w:id="4" w:name="_Hlk104204195"/>
      <w:r w:rsidR="00FC4E06">
        <w:rPr>
          <w:rFonts w:ascii="Arial" w:hAnsi="Arial" w:cs="Arial"/>
          <w:color w:val="FF0000"/>
          <w:sz w:val="24"/>
          <w:szCs w:val="24"/>
        </w:rPr>
        <w:t xml:space="preserve">Reviewed </w:t>
      </w:r>
      <w:r w:rsidR="00832994">
        <w:rPr>
          <w:rFonts w:ascii="Arial" w:hAnsi="Arial" w:cs="Arial"/>
          <w:color w:val="FF0000"/>
          <w:sz w:val="24"/>
          <w:szCs w:val="24"/>
        </w:rPr>
        <w:t xml:space="preserve">with in-person attendees </w:t>
      </w:r>
      <w:r w:rsidR="00FC4E06">
        <w:rPr>
          <w:rFonts w:ascii="Arial" w:hAnsi="Arial" w:cs="Arial"/>
          <w:color w:val="FF0000"/>
          <w:sz w:val="24"/>
          <w:szCs w:val="24"/>
        </w:rPr>
        <w:t>by R. Griesmer.</w:t>
      </w:r>
    </w:p>
    <w:bookmarkEnd w:id="4"/>
    <w:p w14:paraId="58DC7323" w14:textId="1BA74B17" w:rsidR="00596798" w:rsidRDefault="00596798" w:rsidP="00596798">
      <w:pPr>
        <w:pStyle w:val="ListParagraph"/>
        <w:numPr>
          <w:ilvl w:val="2"/>
          <w:numId w:val="4"/>
        </w:numPr>
        <w:spacing w:after="0"/>
        <w:rPr>
          <w:rFonts w:ascii="Arial" w:hAnsi="Arial" w:cs="Arial"/>
          <w:sz w:val="24"/>
          <w:szCs w:val="24"/>
        </w:rPr>
      </w:pPr>
      <w:r>
        <w:rPr>
          <w:rFonts w:ascii="Arial" w:hAnsi="Arial" w:cs="Arial"/>
          <w:sz w:val="24"/>
          <w:szCs w:val="24"/>
        </w:rPr>
        <w:t>Created new front entrance landscaping with low maintenance plants</w:t>
      </w:r>
      <w:r w:rsidR="00FC4E06">
        <w:rPr>
          <w:rFonts w:ascii="Arial" w:hAnsi="Arial" w:cs="Arial"/>
          <w:color w:val="FF0000"/>
          <w:sz w:val="24"/>
          <w:szCs w:val="24"/>
        </w:rPr>
        <w:t xml:space="preserve">- Recognized and shared appreciation </w:t>
      </w:r>
      <w:r w:rsidR="00421425">
        <w:rPr>
          <w:rFonts w:ascii="Arial" w:hAnsi="Arial" w:cs="Arial"/>
          <w:color w:val="FF0000"/>
          <w:sz w:val="24"/>
          <w:szCs w:val="24"/>
        </w:rPr>
        <w:t>to</w:t>
      </w:r>
      <w:r w:rsidR="00FC4E06">
        <w:rPr>
          <w:rFonts w:ascii="Arial" w:hAnsi="Arial" w:cs="Arial"/>
          <w:color w:val="FF0000"/>
          <w:sz w:val="24"/>
          <w:szCs w:val="24"/>
        </w:rPr>
        <w:t xml:space="preserve"> Mark Sal</w:t>
      </w:r>
      <w:r w:rsidR="00421425">
        <w:rPr>
          <w:rFonts w:ascii="Arial" w:hAnsi="Arial" w:cs="Arial"/>
          <w:color w:val="FF0000"/>
          <w:sz w:val="24"/>
          <w:szCs w:val="24"/>
        </w:rPr>
        <w:t>amone for his time, expertise, and assistance for this project.</w:t>
      </w:r>
    </w:p>
    <w:p w14:paraId="1C39F61C" w14:textId="5E25F72F" w:rsidR="00596798" w:rsidRDefault="00596798" w:rsidP="00596798">
      <w:pPr>
        <w:pStyle w:val="ListParagraph"/>
        <w:numPr>
          <w:ilvl w:val="2"/>
          <w:numId w:val="4"/>
        </w:numPr>
        <w:spacing w:after="0"/>
        <w:rPr>
          <w:rFonts w:ascii="Arial" w:hAnsi="Arial" w:cs="Arial"/>
          <w:sz w:val="24"/>
          <w:szCs w:val="24"/>
        </w:rPr>
      </w:pPr>
      <w:r>
        <w:rPr>
          <w:rFonts w:ascii="Arial" w:hAnsi="Arial" w:cs="Arial"/>
          <w:sz w:val="24"/>
          <w:szCs w:val="24"/>
        </w:rPr>
        <w:t xml:space="preserve">Costs incurred from previous </w:t>
      </w:r>
      <w:r w:rsidR="00545B1F">
        <w:rPr>
          <w:rFonts w:ascii="Arial" w:hAnsi="Arial" w:cs="Arial"/>
          <w:sz w:val="24"/>
          <w:szCs w:val="24"/>
        </w:rPr>
        <w:t>years’</w:t>
      </w:r>
      <w:r>
        <w:rPr>
          <w:rFonts w:ascii="Arial" w:hAnsi="Arial" w:cs="Arial"/>
          <w:sz w:val="24"/>
          <w:szCs w:val="24"/>
        </w:rPr>
        <w:t xml:space="preserve"> </w:t>
      </w:r>
      <w:r w:rsidR="00545B1F">
        <w:rPr>
          <w:rFonts w:ascii="Arial" w:hAnsi="Arial" w:cs="Arial"/>
          <w:sz w:val="24"/>
          <w:szCs w:val="24"/>
        </w:rPr>
        <w:t>operating capital</w:t>
      </w:r>
      <w:r w:rsidR="00421425">
        <w:rPr>
          <w:rFonts w:ascii="Arial" w:hAnsi="Arial" w:cs="Arial"/>
          <w:color w:val="FF0000"/>
          <w:sz w:val="24"/>
          <w:szCs w:val="24"/>
        </w:rPr>
        <w:t>- Reviewed project costs and funding.  Landscape carryover budget (line item) funds from years 2019, 2020, and 2021 $3,026.89. Funds from 2021-2022 working capital $3,248.27.</w:t>
      </w:r>
    </w:p>
    <w:p w14:paraId="730D6A74" w14:textId="0A7EFD12" w:rsidR="00596798" w:rsidRPr="00E80A43" w:rsidRDefault="00596798" w:rsidP="00596798">
      <w:pPr>
        <w:pStyle w:val="ListParagraph"/>
        <w:numPr>
          <w:ilvl w:val="2"/>
          <w:numId w:val="4"/>
        </w:numPr>
        <w:spacing w:after="0"/>
        <w:rPr>
          <w:rFonts w:ascii="Arial" w:hAnsi="Arial" w:cs="Arial"/>
          <w:sz w:val="24"/>
          <w:szCs w:val="24"/>
        </w:rPr>
      </w:pPr>
      <w:r>
        <w:rPr>
          <w:rFonts w:ascii="Arial" w:hAnsi="Arial" w:cs="Arial"/>
          <w:sz w:val="24"/>
          <w:szCs w:val="24"/>
        </w:rPr>
        <w:t>Damage caused by delivery truck, insurance reimbursed SBHOA for costs of repair</w:t>
      </w:r>
      <w:r w:rsidR="00A73919">
        <w:rPr>
          <w:rFonts w:ascii="Arial" w:hAnsi="Arial" w:cs="Arial"/>
          <w:sz w:val="24"/>
          <w:szCs w:val="24"/>
        </w:rPr>
        <w:t xml:space="preserve"> (made additional improvements)</w:t>
      </w:r>
      <w:r w:rsidR="00421425">
        <w:rPr>
          <w:rFonts w:ascii="Arial" w:hAnsi="Arial" w:cs="Arial"/>
          <w:color w:val="FF0000"/>
          <w:sz w:val="24"/>
          <w:szCs w:val="24"/>
        </w:rPr>
        <w:t xml:space="preserve">- </w:t>
      </w:r>
      <w:r w:rsidR="00832994">
        <w:rPr>
          <w:rFonts w:ascii="Arial" w:hAnsi="Arial" w:cs="Arial"/>
          <w:color w:val="FF0000"/>
          <w:sz w:val="24"/>
          <w:szCs w:val="24"/>
        </w:rPr>
        <w:t>Recognized and shared appreciation to Mark Salamone for his assistance with collecting the reimbursement from insurance (not HOA insurance).</w:t>
      </w:r>
    </w:p>
    <w:p w14:paraId="44BF456D" w14:textId="5324C6DC" w:rsidR="00E80A43" w:rsidRDefault="00EA6525" w:rsidP="00EA6525">
      <w:pPr>
        <w:pStyle w:val="ListParagraph"/>
        <w:spacing w:after="0"/>
        <w:ind w:left="1440"/>
        <w:rPr>
          <w:rFonts w:ascii="Arial" w:hAnsi="Arial" w:cs="Arial"/>
          <w:sz w:val="24"/>
          <w:szCs w:val="24"/>
        </w:rPr>
      </w:pPr>
      <w:r>
        <w:rPr>
          <w:rFonts w:ascii="Arial" w:hAnsi="Arial" w:cs="Arial"/>
          <w:color w:val="FF0000"/>
          <w:sz w:val="24"/>
          <w:szCs w:val="24"/>
        </w:rPr>
        <w:t>Public Comment- Lot owner shared that brick columns at both entry ways will need to be evaluated for structural concerns.</w:t>
      </w:r>
    </w:p>
    <w:p w14:paraId="7176F6ED" w14:textId="0789E954" w:rsidR="00545B1F" w:rsidRDefault="005C5046" w:rsidP="005C5046">
      <w:pPr>
        <w:pStyle w:val="ListParagraph"/>
        <w:numPr>
          <w:ilvl w:val="1"/>
          <w:numId w:val="4"/>
        </w:numPr>
        <w:spacing w:after="0"/>
        <w:rPr>
          <w:rFonts w:ascii="Arial" w:hAnsi="Arial" w:cs="Arial"/>
          <w:sz w:val="24"/>
          <w:szCs w:val="24"/>
        </w:rPr>
      </w:pPr>
      <w:r>
        <w:rPr>
          <w:rFonts w:ascii="Arial" w:hAnsi="Arial" w:cs="Arial"/>
          <w:sz w:val="24"/>
          <w:szCs w:val="24"/>
        </w:rPr>
        <w:t>Legal Issues</w:t>
      </w:r>
      <w:r w:rsidR="00832994">
        <w:rPr>
          <w:rFonts w:ascii="Arial" w:hAnsi="Arial" w:cs="Arial"/>
          <w:color w:val="FF0000"/>
          <w:sz w:val="24"/>
          <w:szCs w:val="24"/>
        </w:rPr>
        <w:t xml:space="preserve">- Reviewed </w:t>
      </w:r>
      <w:bookmarkStart w:id="5" w:name="_Hlk104204047"/>
      <w:r w:rsidR="00832994">
        <w:rPr>
          <w:rFonts w:ascii="Arial" w:hAnsi="Arial" w:cs="Arial"/>
          <w:color w:val="FF0000"/>
          <w:sz w:val="24"/>
          <w:szCs w:val="24"/>
        </w:rPr>
        <w:t xml:space="preserve">with in-person attendees </w:t>
      </w:r>
      <w:bookmarkEnd w:id="5"/>
      <w:r w:rsidR="00832994">
        <w:rPr>
          <w:rFonts w:ascii="Arial" w:hAnsi="Arial" w:cs="Arial"/>
          <w:color w:val="FF0000"/>
          <w:sz w:val="24"/>
          <w:szCs w:val="24"/>
        </w:rPr>
        <w:t>by A. Miller.</w:t>
      </w:r>
    </w:p>
    <w:p w14:paraId="4944FEA1" w14:textId="40759295" w:rsidR="005C5046" w:rsidRDefault="005C5046" w:rsidP="00545B1F">
      <w:pPr>
        <w:pStyle w:val="ListParagraph"/>
        <w:numPr>
          <w:ilvl w:val="2"/>
          <w:numId w:val="4"/>
        </w:numPr>
        <w:spacing w:after="0"/>
        <w:rPr>
          <w:rFonts w:ascii="Arial" w:hAnsi="Arial" w:cs="Arial"/>
          <w:sz w:val="24"/>
          <w:szCs w:val="24"/>
        </w:rPr>
      </w:pPr>
      <w:r>
        <w:rPr>
          <w:rFonts w:ascii="Arial" w:hAnsi="Arial" w:cs="Arial"/>
          <w:sz w:val="24"/>
          <w:szCs w:val="24"/>
        </w:rPr>
        <w:t xml:space="preserve">Currently no outstanding legal issues </w:t>
      </w:r>
    </w:p>
    <w:p w14:paraId="4868ED83" w14:textId="11DC7926" w:rsidR="00596798" w:rsidRDefault="00596798" w:rsidP="00596798">
      <w:pPr>
        <w:pStyle w:val="ListParagraph"/>
        <w:numPr>
          <w:ilvl w:val="0"/>
          <w:numId w:val="4"/>
        </w:numPr>
        <w:spacing w:after="0"/>
        <w:rPr>
          <w:rFonts w:ascii="Arial" w:hAnsi="Arial" w:cs="Arial"/>
          <w:sz w:val="24"/>
          <w:szCs w:val="24"/>
        </w:rPr>
      </w:pPr>
      <w:r>
        <w:rPr>
          <w:rFonts w:ascii="Arial" w:hAnsi="Arial" w:cs="Arial"/>
          <w:sz w:val="24"/>
          <w:szCs w:val="24"/>
        </w:rPr>
        <w:t>Community Information</w:t>
      </w:r>
      <w:r w:rsidR="00832994">
        <w:rPr>
          <w:rFonts w:ascii="Arial" w:hAnsi="Arial" w:cs="Arial"/>
          <w:color w:val="FF0000"/>
          <w:sz w:val="24"/>
          <w:szCs w:val="24"/>
        </w:rPr>
        <w:t xml:space="preserve">- </w:t>
      </w:r>
      <w:r w:rsidR="009D2998">
        <w:rPr>
          <w:rFonts w:ascii="Arial" w:hAnsi="Arial" w:cs="Arial"/>
          <w:color w:val="FF0000"/>
          <w:sz w:val="24"/>
          <w:szCs w:val="24"/>
        </w:rPr>
        <w:t>Reviewed with in-person attendees by R. Griesmer.</w:t>
      </w:r>
    </w:p>
    <w:p w14:paraId="77F3A534" w14:textId="7179C004" w:rsidR="003F20C2" w:rsidRDefault="00596798" w:rsidP="00596798">
      <w:pPr>
        <w:pStyle w:val="ListParagraph"/>
        <w:numPr>
          <w:ilvl w:val="1"/>
          <w:numId w:val="4"/>
        </w:numPr>
        <w:spacing w:after="0"/>
        <w:rPr>
          <w:rFonts w:ascii="Arial" w:hAnsi="Arial" w:cs="Arial"/>
          <w:sz w:val="24"/>
          <w:szCs w:val="24"/>
        </w:rPr>
      </w:pPr>
      <w:r>
        <w:rPr>
          <w:rFonts w:ascii="Arial" w:hAnsi="Arial" w:cs="Arial"/>
          <w:sz w:val="24"/>
          <w:szCs w:val="24"/>
        </w:rPr>
        <w:t xml:space="preserve">Eagle Pasco Property LLC </w:t>
      </w:r>
      <w:r w:rsidR="00545B1F">
        <w:rPr>
          <w:rFonts w:ascii="Arial" w:hAnsi="Arial" w:cs="Arial"/>
          <w:sz w:val="24"/>
          <w:szCs w:val="24"/>
        </w:rPr>
        <w:t>-</w:t>
      </w:r>
      <w:r>
        <w:rPr>
          <w:rFonts w:ascii="Arial" w:hAnsi="Arial" w:cs="Arial"/>
          <w:sz w:val="24"/>
          <w:szCs w:val="24"/>
        </w:rPr>
        <w:t xml:space="preserve"> End of last year the land was listed for sale, went under contract</w:t>
      </w:r>
      <w:r w:rsidR="00545B1F">
        <w:rPr>
          <w:rFonts w:ascii="Arial" w:hAnsi="Arial" w:cs="Arial"/>
          <w:sz w:val="24"/>
          <w:szCs w:val="24"/>
        </w:rPr>
        <w:t xml:space="preserve">, currently do not find any further information concerning the property </w:t>
      </w:r>
    </w:p>
    <w:p w14:paraId="2B2514E7" w14:textId="79852F7F" w:rsidR="00596798" w:rsidRDefault="00596798" w:rsidP="00596798">
      <w:pPr>
        <w:pStyle w:val="ListParagraph"/>
        <w:numPr>
          <w:ilvl w:val="1"/>
          <w:numId w:val="4"/>
        </w:numPr>
        <w:spacing w:after="0"/>
        <w:rPr>
          <w:rFonts w:ascii="Arial" w:hAnsi="Arial" w:cs="Arial"/>
          <w:sz w:val="24"/>
          <w:szCs w:val="24"/>
        </w:rPr>
      </w:pPr>
      <w:r>
        <w:rPr>
          <w:rFonts w:ascii="Arial" w:hAnsi="Arial" w:cs="Arial"/>
          <w:sz w:val="24"/>
          <w:szCs w:val="24"/>
        </w:rPr>
        <w:t>Vacant Lots</w:t>
      </w:r>
      <w:r w:rsidR="00545B1F">
        <w:rPr>
          <w:rFonts w:ascii="Arial" w:hAnsi="Arial" w:cs="Arial"/>
          <w:sz w:val="24"/>
          <w:szCs w:val="24"/>
        </w:rPr>
        <w:t xml:space="preserve"> </w:t>
      </w:r>
      <w:r>
        <w:rPr>
          <w:rFonts w:ascii="Arial" w:hAnsi="Arial" w:cs="Arial"/>
          <w:sz w:val="24"/>
          <w:szCs w:val="24"/>
        </w:rPr>
        <w:t>- Permitting in process through Pasco County, clean-up of lots to be implement/completed first part of next week</w:t>
      </w:r>
    </w:p>
    <w:p w14:paraId="5215960F" w14:textId="7CF43908" w:rsidR="00596798" w:rsidRPr="009D2998" w:rsidRDefault="00596798" w:rsidP="00596798">
      <w:pPr>
        <w:pStyle w:val="ListParagraph"/>
        <w:numPr>
          <w:ilvl w:val="1"/>
          <w:numId w:val="4"/>
        </w:numPr>
        <w:spacing w:after="0"/>
        <w:rPr>
          <w:rFonts w:ascii="Arial" w:hAnsi="Arial" w:cs="Arial"/>
          <w:sz w:val="24"/>
          <w:szCs w:val="24"/>
        </w:rPr>
      </w:pPr>
      <w:r>
        <w:rPr>
          <w:rFonts w:ascii="Arial" w:hAnsi="Arial" w:cs="Arial"/>
          <w:sz w:val="24"/>
          <w:szCs w:val="24"/>
        </w:rPr>
        <w:t xml:space="preserve">Trespass Agreement Form Link on Pasco Sheriff website </w:t>
      </w:r>
      <w:hyperlink r:id="rId8" w:history="1">
        <w:r w:rsidRPr="006F17BC">
          <w:rPr>
            <w:color w:val="0000FF"/>
            <w:u w:val="single"/>
          </w:rPr>
          <w:t>Trespass-Agreement-Notice.pdf (pascosheriff.com)</w:t>
        </w:r>
      </w:hyperlink>
      <w:r w:rsidR="009D2998">
        <w:rPr>
          <w:color w:val="FF0000"/>
          <w:u w:val="single"/>
        </w:rPr>
        <w:t xml:space="preserve"> </w:t>
      </w:r>
      <w:r w:rsidR="009D2998">
        <w:rPr>
          <w:color w:val="FF0000"/>
        </w:rPr>
        <w:t xml:space="preserve">– </w:t>
      </w:r>
      <w:r w:rsidR="009D2998" w:rsidRPr="009D2998">
        <w:rPr>
          <w:rFonts w:ascii="Arial" w:hAnsi="Arial" w:cs="Arial"/>
          <w:color w:val="FF0000"/>
          <w:sz w:val="24"/>
          <w:szCs w:val="24"/>
        </w:rPr>
        <w:t>A. Miller</w:t>
      </w:r>
      <w:r w:rsidR="009D2998">
        <w:rPr>
          <w:rFonts w:ascii="Arial" w:hAnsi="Arial" w:cs="Arial"/>
          <w:color w:val="FF0000"/>
          <w:sz w:val="24"/>
          <w:szCs w:val="24"/>
        </w:rPr>
        <w:t xml:space="preserve"> to add link to HOA website.  This form provides law enforcement the ability to remove a person from </w:t>
      </w:r>
      <w:r w:rsidR="00A451B7">
        <w:rPr>
          <w:rFonts w:ascii="Arial" w:hAnsi="Arial" w:cs="Arial"/>
          <w:color w:val="FF0000"/>
          <w:sz w:val="24"/>
          <w:szCs w:val="24"/>
        </w:rPr>
        <w:t>L</w:t>
      </w:r>
      <w:r w:rsidR="009D2998">
        <w:rPr>
          <w:rFonts w:ascii="Arial" w:hAnsi="Arial" w:cs="Arial"/>
          <w:color w:val="FF0000"/>
          <w:sz w:val="24"/>
          <w:szCs w:val="24"/>
        </w:rPr>
        <w:t xml:space="preserve">ot </w:t>
      </w:r>
      <w:r w:rsidR="00A451B7">
        <w:rPr>
          <w:rFonts w:ascii="Arial" w:hAnsi="Arial" w:cs="Arial"/>
          <w:color w:val="FF0000"/>
          <w:sz w:val="24"/>
          <w:szCs w:val="24"/>
        </w:rPr>
        <w:t>O</w:t>
      </w:r>
      <w:r w:rsidR="009D2998">
        <w:rPr>
          <w:rFonts w:ascii="Arial" w:hAnsi="Arial" w:cs="Arial"/>
          <w:color w:val="FF0000"/>
          <w:sz w:val="24"/>
          <w:szCs w:val="24"/>
        </w:rPr>
        <w:t>wner property. Notary is required on the form.</w:t>
      </w:r>
    </w:p>
    <w:p w14:paraId="210E4DD0" w14:textId="29B7AB43" w:rsidR="00D0367B" w:rsidRDefault="003F20C2" w:rsidP="00597140">
      <w:pPr>
        <w:pStyle w:val="ListParagraph"/>
        <w:numPr>
          <w:ilvl w:val="0"/>
          <w:numId w:val="4"/>
        </w:numPr>
        <w:spacing w:after="0"/>
        <w:rPr>
          <w:rFonts w:ascii="Arial" w:hAnsi="Arial" w:cs="Arial"/>
          <w:sz w:val="24"/>
          <w:szCs w:val="24"/>
        </w:rPr>
      </w:pPr>
      <w:r>
        <w:rPr>
          <w:rFonts w:ascii="Arial" w:hAnsi="Arial" w:cs="Arial"/>
          <w:sz w:val="24"/>
          <w:szCs w:val="24"/>
        </w:rPr>
        <w:t>Vice-President Report</w:t>
      </w:r>
      <w:r w:rsidR="009D2998">
        <w:rPr>
          <w:rFonts w:ascii="Arial" w:hAnsi="Arial" w:cs="Arial"/>
          <w:color w:val="FF0000"/>
          <w:sz w:val="24"/>
          <w:szCs w:val="24"/>
        </w:rPr>
        <w:t>- Reviewed with in-person attendees by A. Miller.</w:t>
      </w:r>
    </w:p>
    <w:p w14:paraId="06E1788A" w14:textId="409AC9B1" w:rsidR="00D0367B" w:rsidRDefault="00D0367B" w:rsidP="00D0367B">
      <w:pPr>
        <w:pStyle w:val="ListParagraph"/>
        <w:numPr>
          <w:ilvl w:val="1"/>
          <w:numId w:val="4"/>
        </w:numPr>
        <w:spacing w:after="0"/>
        <w:rPr>
          <w:rFonts w:ascii="Arial" w:hAnsi="Arial" w:cs="Arial"/>
          <w:sz w:val="24"/>
          <w:szCs w:val="24"/>
        </w:rPr>
      </w:pPr>
      <w:r>
        <w:rPr>
          <w:rFonts w:ascii="Arial" w:hAnsi="Arial" w:cs="Arial"/>
          <w:sz w:val="24"/>
          <w:szCs w:val="24"/>
        </w:rPr>
        <w:t xml:space="preserve">List of </w:t>
      </w:r>
      <w:r w:rsidR="009E5F83">
        <w:rPr>
          <w:rFonts w:ascii="Arial" w:hAnsi="Arial" w:cs="Arial"/>
          <w:sz w:val="24"/>
          <w:szCs w:val="24"/>
        </w:rPr>
        <w:t>a</w:t>
      </w:r>
      <w:r>
        <w:rPr>
          <w:rFonts w:ascii="Arial" w:hAnsi="Arial" w:cs="Arial"/>
          <w:sz w:val="24"/>
          <w:szCs w:val="24"/>
        </w:rPr>
        <w:t>ccomplishments</w:t>
      </w:r>
      <w:r w:rsidR="009D2998">
        <w:rPr>
          <w:rFonts w:ascii="Arial" w:hAnsi="Arial" w:cs="Arial"/>
          <w:color w:val="FF0000"/>
          <w:sz w:val="24"/>
          <w:szCs w:val="24"/>
        </w:rPr>
        <w:t>- Reviewed out loud, and hand out provided to in-person attendees.</w:t>
      </w:r>
    </w:p>
    <w:p w14:paraId="5FB15B4F" w14:textId="65D07F6E" w:rsidR="00D0367B" w:rsidRPr="00596798" w:rsidRDefault="005A13FF" w:rsidP="00596798">
      <w:pPr>
        <w:pStyle w:val="ListParagraph"/>
        <w:numPr>
          <w:ilvl w:val="1"/>
          <w:numId w:val="4"/>
        </w:numPr>
        <w:spacing w:after="0"/>
        <w:rPr>
          <w:rFonts w:ascii="Arial" w:hAnsi="Arial" w:cs="Arial"/>
          <w:sz w:val="24"/>
          <w:szCs w:val="24"/>
        </w:rPr>
      </w:pPr>
      <w:r>
        <w:rPr>
          <w:rFonts w:ascii="Arial" w:hAnsi="Arial" w:cs="Arial"/>
          <w:sz w:val="24"/>
          <w:szCs w:val="24"/>
        </w:rPr>
        <w:t>Website</w:t>
      </w:r>
      <w:r w:rsidR="009D2998">
        <w:rPr>
          <w:rFonts w:ascii="Arial" w:hAnsi="Arial" w:cs="Arial"/>
          <w:color w:val="FF0000"/>
          <w:sz w:val="24"/>
          <w:szCs w:val="24"/>
        </w:rPr>
        <w:t xml:space="preserve">- Encouraged </w:t>
      </w:r>
      <w:r w:rsidR="00F8342C">
        <w:rPr>
          <w:rFonts w:ascii="Arial" w:hAnsi="Arial" w:cs="Arial"/>
          <w:color w:val="FF0000"/>
          <w:sz w:val="24"/>
          <w:szCs w:val="24"/>
        </w:rPr>
        <w:t xml:space="preserve">attendees to utilize the website, and shared information about new “chat” feature.  Reviewed that </w:t>
      </w:r>
      <w:proofErr w:type="gramStart"/>
      <w:r w:rsidR="00F8342C">
        <w:rPr>
          <w:rFonts w:ascii="Arial" w:hAnsi="Arial" w:cs="Arial"/>
          <w:color w:val="FF0000"/>
          <w:sz w:val="24"/>
          <w:szCs w:val="24"/>
        </w:rPr>
        <w:t>in order to</w:t>
      </w:r>
      <w:proofErr w:type="gramEnd"/>
      <w:r w:rsidR="00F8342C">
        <w:rPr>
          <w:rFonts w:ascii="Arial" w:hAnsi="Arial" w:cs="Arial"/>
          <w:color w:val="FF0000"/>
          <w:sz w:val="24"/>
          <w:szCs w:val="24"/>
        </w:rPr>
        <w:t xml:space="preserve"> see HOA documents, site visitors must sign up, be verified as Lot Owners, and approved as site members.</w:t>
      </w:r>
    </w:p>
    <w:p w14:paraId="1EAA7A30" w14:textId="59C19457" w:rsidR="00B4279F" w:rsidRDefault="00B4279F" w:rsidP="00AF5AA3">
      <w:pPr>
        <w:pStyle w:val="ListParagraph"/>
        <w:numPr>
          <w:ilvl w:val="0"/>
          <w:numId w:val="4"/>
        </w:numPr>
        <w:spacing w:after="0"/>
        <w:rPr>
          <w:rFonts w:ascii="Arial" w:hAnsi="Arial" w:cs="Arial"/>
          <w:sz w:val="24"/>
          <w:szCs w:val="24"/>
        </w:rPr>
      </w:pPr>
      <w:r>
        <w:rPr>
          <w:rFonts w:ascii="Arial" w:hAnsi="Arial" w:cs="Arial"/>
          <w:sz w:val="24"/>
          <w:szCs w:val="24"/>
        </w:rPr>
        <w:t>Board Members</w:t>
      </w:r>
    </w:p>
    <w:p w14:paraId="7264AF3C" w14:textId="7DC88F8C" w:rsidR="00B4279F" w:rsidRPr="00F8342C" w:rsidRDefault="00B4279F" w:rsidP="00B4279F">
      <w:pPr>
        <w:pStyle w:val="ListParagraph"/>
        <w:numPr>
          <w:ilvl w:val="1"/>
          <w:numId w:val="4"/>
        </w:numPr>
        <w:spacing w:after="0"/>
        <w:rPr>
          <w:rFonts w:ascii="Arial" w:hAnsi="Arial" w:cs="Arial"/>
          <w:sz w:val="24"/>
          <w:szCs w:val="24"/>
        </w:rPr>
      </w:pPr>
      <w:r>
        <w:rPr>
          <w:rFonts w:ascii="Arial" w:hAnsi="Arial" w:cs="Arial"/>
          <w:sz w:val="24"/>
          <w:szCs w:val="24"/>
        </w:rPr>
        <w:t>Nominate</w:t>
      </w:r>
      <w:r w:rsidR="00872CB4">
        <w:rPr>
          <w:rFonts w:ascii="Arial" w:hAnsi="Arial" w:cs="Arial"/>
          <w:sz w:val="24"/>
          <w:szCs w:val="24"/>
        </w:rPr>
        <w:t xml:space="preserve"> new volunteers for open board positions</w:t>
      </w:r>
      <w:r w:rsidR="00F8342C">
        <w:rPr>
          <w:rFonts w:ascii="Arial" w:hAnsi="Arial" w:cs="Arial"/>
          <w:color w:val="FF0000"/>
          <w:sz w:val="24"/>
          <w:szCs w:val="24"/>
        </w:rPr>
        <w:t>- Nominations accepted by A. Miller and include:</w:t>
      </w:r>
    </w:p>
    <w:p w14:paraId="1237F196" w14:textId="3C336C8D" w:rsidR="00F8342C" w:rsidRDefault="00F8342C" w:rsidP="00F8342C">
      <w:pPr>
        <w:pStyle w:val="ListParagraph"/>
        <w:spacing w:after="0"/>
        <w:ind w:left="1440"/>
        <w:rPr>
          <w:rFonts w:ascii="Arial" w:hAnsi="Arial" w:cs="Arial"/>
          <w:color w:val="FF0000"/>
          <w:sz w:val="24"/>
          <w:szCs w:val="24"/>
        </w:rPr>
      </w:pPr>
      <w:r>
        <w:rPr>
          <w:rFonts w:ascii="Arial" w:hAnsi="Arial" w:cs="Arial"/>
          <w:color w:val="FF0000"/>
          <w:sz w:val="24"/>
          <w:szCs w:val="24"/>
        </w:rPr>
        <w:t>Rene’ Griesmer</w:t>
      </w:r>
    </w:p>
    <w:p w14:paraId="1BD81E56" w14:textId="01E2A5F8" w:rsidR="00F8342C" w:rsidRDefault="00F8342C" w:rsidP="00F8342C">
      <w:pPr>
        <w:pStyle w:val="ListParagraph"/>
        <w:spacing w:after="0"/>
        <w:ind w:left="1440"/>
        <w:rPr>
          <w:rFonts w:ascii="Arial" w:hAnsi="Arial" w:cs="Arial"/>
          <w:color w:val="FF0000"/>
          <w:sz w:val="24"/>
          <w:szCs w:val="24"/>
        </w:rPr>
      </w:pPr>
      <w:r>
        <w:rPr>
          <w:rFonts w:ascii="Arial" w:hAnsi="Arial" w:cs="Arial"/>
          <w:color w:val="FF0000"/>
          <w:sz w:val="24"/>
          <w:szCs w:val="24"/>
        </w:rPr>
        <w:t>Gary Malfa</w:t>
      </w:r>
    </w:p>
    <w:p w14:paraId="6F05CC52" w14:textId="77339D78" w:rsidR="00F8342C" w:rsidRDefault="00F8342C" w:rsidP="00F8342C">
      <w:pPr>
        <w:pStyle w:val="ListParagraph"/>
        <w:spacing w:after="0"/>
        <w:ind w:left="1440"/>
        <w:rPr>
          <w:rFonts w:ascii="Arial" w:hAnsi="Arial" w:cs="Arial"/>
          <w:color w:val="FF0000"/>
          <w:sz w:val="24"/>
          <w:szCs w:val="24"/>
        </w:rPr>
      </w:pPr>
      <w:r>
        <w:rPr>
          <w:rFonts w:ascii="Arial" w:hAnsi="Arial" w:cs="Arial"/>
          <w:color w:val="FF0000"/>
          <w:sz w:val="24"/>
          <w:szCs w:val="24"/>
        </w:rPr>
        <w:t>Austin Smith</w:t>
      </w:r>
    </w:p>
    <w:p w14:paraId="122D0938" w14:textId="62B2148D" w:rsidR="00FD32E3" w:rsidRDefault="00FD32E3" w:rsidP="00F8342C">
      <w:pPr>
        <w:pStyle w:val="ListParagraph"/>
        <w:spacing w:after="0"/>
        <w:ind w:left="1440"/>
        <w:rPr>
          <w:rFonts w:ascii="Arial" w:hAnsi="Arial" w:cs="Arial"/>
          <w:color w:val="FF0000"/>
          <w:sz w:val="24"/>
          <w:szCs w:val="24"/>
        </w:rPr>
      </w:pPr>
      <w:r>
        <w:rPr>
          <w:rFonts w:ascii="Arial" w:hAnsi="Arial" w:cs="Arial"/>
          <w:color w:val="FF0000"/>
          <w:sz w:val="24"/>
          <w:szCs w:val="24"/>
        </w:rPr>
        <w:t>Pat Riley</w:t>
      </w:r>
    </w:p>
    <w:p w14:paraId="64CB4FEB" w14:textId="15351682" w:rsidR="00FD32E3" w:rsidRDefault="00FD32E3" w:rsidP="00F8342C">
      <w:pPr>
        <w:pStyle w:val="ListParagraph"/>
        <w:spacing w:after="0"/>
        <w:ind w:left="1440"/>
        <w:rPr>
          <w:rFonts w:ascii="Arial" w:hAnsi="Arial" w:cs="Arial"/>
          <w:color w:val="FF0000"/>
          <w:sz w:val="24"/>
          <w:szCs w:val="24"/>
        </w:rPr>
      </w:pPr>
      <w:r>
        <w:rPr>
          <w:rFonts w:ascii="Arial" w:hAnsi="Arial" w:cs="Arial"/>
          <w:color w:val="FF0000"/>
          <w:sz w:val="24"/>
          <w:szCs w:val="24"/>
        </w:rPr>
        <w:t>Aurelia Miller</w:t>
      </w:r>
    </w:p>
    <w:p w14:paraId="20454198" w14:textId="7983B0ED" w:rsidR="00872CB4" w:rsidRDefault="00872CB4" w:rsidP="00872CB4">
      <w:pPr>
        <w:pStyle w:val="ListParagraph"/>
        <w:numPr>
          <w:ilvl w:val="2"/>
          <w:numId w:val="4"/>
        </w:numPr>
        <w:spacing w:after="0"/>
        <w:rPr>
          <w:rFonts w:ascii="Arial" w:hAnsi="Arial" w:cs="Arial"/>
          <w:sz w:val="24"/>
          <w:szCs w:val="24"/>
        </w:rPr>
      </w:pPr>
      <w:r>
        <w:rPr>
          <w:rFonts w:ascii="Arial" w:hAnsi="Arial" w:cs="Arial"/>
          <w:sz w:val="24"/>
          <w:szCs w:val="24"/>
        </w:rPr>
        <w:t>President</w:t>
      </w:r>
      <w:r w:rsidR="00D56BF0">
        <w:rPr>
          <w:rFonts w:ascii="Arial" w:hAnsi="Arial" w:cs="Arial"/>
          <w:color w:val="FF0000"/>
          <w:sz w:val="24"/>
          <w:szCs w:val="24"/>
        </w:rPr>
        <w:t>- All positions of newly elected Board of Directors to be determined at the next Homeowners Association BOD meeting, date to be determined.</w:t>
      </w:r>
    </w:p>
    <w:p w14:paraId="26E2D245" w14:textId="007D9D24" w:rsidR="00872CB4" w:rsidRDefault="00872CB4" w:rsidP="00872CB4">
      <w:pPr>
        <w:pStyle w:val="ListParagraph"/>
        <w:numPr>
          <w:ilvl w:val="2"/>
          <w:numId w:val="4"/>
        </w:numPr>
        <w:spacing w:after="0"/>
        <w:rPr>
          <w:rFonts w:ascii="Arial" w:hAnsi="Arial" w:cs="Arial"/>
          <w:sz w:val="24"/>
          <w:szCs w:val="24"/>
        </w:rPr>
      </w:pPr>
      <w:r>
        <w:rPr>
          <w:rFonts w:ascii="Arial" w:hAnsi="Arial" w:cs="Arial"/>
          <w:sz w:val="24"/>
          <w:szCs w:val="24"/>
        </w:rPr>
        <w:t>Vice-President</w:t>
      </w:r>
    </w:p>
    <w:p w14:paraId="6E02199C" w14:textId="5C4C3A4B" w:rsidR="00872CB4" w:rsidRDefault="00872CB4" w:rsidP="00872CB4">
      <w:pPr>
        <w:pStyle w:val="ListParagraph"/>
        <w:numPr>
          <w:ilvl w:val="2"/>
          <w:numId w:val="4"/>
        </w:numPr>
        <w:spacing w:after="0"/>
        <w:rPr>
          <w:rFonts w:ascii="Arial" w:hAnsi="Arial" w:cs="Arial"/>
          <w:sz w:val="24"/>
          <w:szCs w:val="24"/>
        </w:rPr>
      </w:pPr>
      <w:r>
        <w:rPr>
          <w:rFonts w:ascii="Arial" w:hAnsi="Arial" w:cs="Arial"/>
          <w:sz w:val="24"/>
          <w:szCs w:val="24"/>
        </w:rPr>
        <w:t>Secretary</w:t>
      </w:r>
    </w:p>
    <w:p w14:paraId="4F17BDEB" w14:textId="63DF231D" w:rsidR="00872CB4" w:rsidRDefault="00872CB4" w:rsidP="009906FB">
      <w:pPr>
        <w:pStyle w:val="ListParagraph"/>
        <w:numPr>
          <w:ilvl w:val="2"/>
          <w:numId w:val="4"/>
        </w:numPr>
        <w:spacing w:after="0"/>
        <w:rPr>
          <w:rFonts w:ascii="Arial" w:hAnsi="Arial" w:cs="Arial"/>
          <w:sz w:val="24"/>
          <w:szCs w:val="24"/>
        </w:rPr>
      </w:pPr>
      <w:r w:rsidRPr="00872CB4">
        <w:rPr>
          <w:rFonts w:ascii="Arial" w:hAnsi="Arial" w:cs="Arial"/>
          <w:sz w:val="24"/>
          <w:szCs w:val="24"/>
        </w:rPr>
        <w:t xml:space="preserve">Treasurer </w:t>
      </w:r>
      <w:r>
        <w:rPr>
          <w:rFonts w:ascii="Arial" w:hAnsi="Arial" w:cs="Arial"/>
          <w:sz w:val="24"/>
          <w:szCs w:val="24"/>
        </w:rPr>
        <w:t xml:space="preserve">- </w:t>
      </w:r>
      <w:r w:rsidRPr="00872CB4">
        <w:rPr>
          <w:rFonts w:ascii="Arial" w:hAnsi="Arial" w:cs="Arial"/>
          <w:sz w:val="24"/>
          <w:szCs w:val="24"/>
        </w:rPr>
        <w:t>Rene’ Griesmer volunteer for 1 year as Treasurer, in the interim</w:t>
      </w:r>
      <w:r>
        <w:rPr>
          <w:rFonts w:ascii="Arial" w:hAnsi="Arial" w:cs="Arial"/>
          <w:sz w:val="24"/>
          <w:szCs w:val="24"/>
        </w:rPr>
        <w:t>,</w:t>
      </w:r>
      <w:r w:rsidRPr="00872CB4">
        <w:rPr>
          <w:rFonts w:ascii="Arial" w:hAnsi="Arial" w:cs="Arial"/>
          <w:sz w:val="24"/>
          <w:szCs w:val="24"/>
        </w:rPr>
        <w:t xml:space="preserve"> train new board member on QuickBooks Financial System</w:t>
      </w:r>
    </w:p>
    <w:p w14:paraId="0252FB10" w14:textId="0AB583E5" w:rsidR="00872CB4" w:rsidRDefault="00872CB4" w:rsidP="009906FB">
      <w:pPr>
        <w:pStyle w:val="ListParagraph"/>
        <w:numPr>
          <w:ilvl w:val="2"/>
          <w:numId w:val="4"/>
        </w:numPr>
        <w:spacing w:after="0"/>
        <w:rPr>
          <w:rFonts w:ascii="Arial" w:hAnsi="Arial" w:cs="Arial"/>
          <w:sz w:val="24"/>
          <w:szCs w:val="24"/>
        </w:rPr>
      </w:pPr>
      <w:r>
        <w:rPr>
          <w:rFonts w:ascii="Arial" w:hAnsi="Arial" w:cs="Arial"/>
          <w:sz w:val="24"/>
          <w:szCs w:val="24"/>
        </w:rPr>
        <w:t>Member-At Large</w:t>
      </w:r>
    </w:p>
    <w:p w14:paraId="70918F00" w14:textId="77777777" w:rsidR="00F8342C" w:rsidRPr="00872CB4" w:rsidRDefault="00F8342C" w:rsidP="00F8342C">
      <w:pPr>
        <w:pStyle w:val="ListParagraph"/>
        <w:spacing w:after="0"/>
        <w:ind w:left="2340"/>
        <w:rPr>
          <w:rFonts w:ascii="Arial" w:hAnsi="Arial" w:cs="Arial"/>
          <w:sz w:val="24"/>
          <w:szCs w:val="24"/>
        </w:rPr>
      </w:pPr>
    </w:p>
    <w:p w14:paraId="784AE04C" w14:textId="0D053DFC" w:rsidR="00D56BF0" w:rsidRDefault="00D56BF0" w:rsidP="00D56BF0">
      <w:pPr>
        <w:pStyle w:val="ListParagraph"/>
        <w:spacing w:after="0"/>
        <w:ind w:left="1440"/>
        <w:rPr>
          <w:rFonts w:ascii="Arial" w:hAnsi="Arial" w:cs="Arial"/>
          <w:color w:val="FF0000"/>
          <w:sz w:val="24"/>
          <w:szCs w:val="24"/>
        </w:rPr>
      </w:pPr>
      <w:r>
        <w:rPr>
          <w:rFonts w:ascii="Arial" w:hAnsi="Arial" w:cs="Arial"/>
          <w:sz w:val="24"/>
          <w:szCs w:val="24"/>
        </w:rPr>
        <w:t xml:space="preserve">b. </w:t>
      </w:r>
      <w:r w:rsidR="00B4279F">
        <w:rPr>
          <w:rFonts w:ascii="Arial" w:hAnsi="Arial" w:cs="Arial"/>
          <w:sz w:val="24"/>
          <w:szCs w:val="24"/>
        </w:rPr>
        <w:t>Vote</w:t>
      </w:r>
      <w:r>
        <w:rPr>
          <w:rFonts w:ascii="Arial" w:hAnsi="Arial" w:cs="Arial"/>
          <w:color w:val="FF0000"/>
          <w:sz w:val="24"/>
          <w:szCs w:val="24"/>
        </w:rPr>
        <w:t>- Motion to approve Rene’ Griesmer to volunteer for the 2022-2023 BOD by Patti Taunt, motion seconded by Kathy O’Leary. All in favor, none opposed. Motion carried.</w:t>
      </w:r>
    </w:p>
    <w:p w14:paraId="6B8BB739" w14:textId="77777777" w:rsidR="00D56BF0" w:rsidRDefault="00D56BF0" w:rsidP="00D56BF0">
      <w:pPr>
        <w:pStyle w:val="ListParagraph"/>
        <w:spacing w:after="0"/>
        <w:ind w:left="1440"/>
        <w:rPr>
          <w:rFonts w:ascii="Arial" w:hAnsi="Arial" w:cs="Arial"/>
          <w:color w:val="FF0000"/>
          <w:sz w:val="24"/>
          <w:szCs w:val="24"/>
        </w:rPr>
      </w:pPr>
      <w:r>
        <w:rPr>
          <w:rFonts w:ascii="Arial" w:hAnsi="Arial" w:cs="Arial"/>
          <w:color w:val="FF0000"/>
          <w:sz w:val="24"/>
          <w:szCs w:val="24"/>
        </w:rPr>
        <w:t>Motion to approve Gary Malfa to volunteer for the 2022-2023 BOD by Patti Taunt, motion seconded by Kathy O’Leary. All in favor, none opposed. Motion carried.</w:t>
      </w:r>
    </w:p>
    <w:p w14:paraId="6A00EA09" w14:textId="77777777" w:rsidR="00D56BF0" w:rsidRDefault="00D56BF0" w:rsidP="00D56BF0">
      <w:pPr>
        <w:pStyle w:val="ListParagraph"/>
        <w:spacing w:after="0"/>
        <w:ind w:left="1440"/>
        <w:rPr>
          <w:rFonts w:ascii="Arial" w:hAnsi="Arial" w:cs="Arial"/>
          <w:color w:val="FF0000"/>
          <w:sz w:val="24"/>
          <w:szCs w:val="24"/>
        </w:rPr>
      </w:pPr>
      <w:r>
        <w:rPr>
          <w:rFonts w:ascii="Arial" w:hAnsi="Arial" w:cs="Arial"/>
          <w:color w:val="FF0000"/>
          <w:sz w:val="24"/>
          <w:szCs w:val="24"/>
        </w:rPr>
        <w:t>Motion to approve Austin Smith to volunteer for the 2022-2023 BOD by Patti Taunt, motion seconded by Kathy O’Leary. All in favor, none opposed. Motion carried.</w:t>
      </w:r>
    </w:p>
    <w:p w14:paraId="401F3D80" w14:textId="77777777" w:rsidR="00D56BF0" w:rsidRDefault="00D56BF0" w:rsidP="00D56BF0">
      <w:pPr>
        <w:pStyle w:val="ListParagraph"/>
        <w:spacing w:after="0"/>
        <w:ind w:left="1440"/>
        <w:rPr>
          <w:rFonts w:ascii="Arial" w:hAnsi="Arial" w:cs="Arial"/>
          <w:color w:val="FF0000"/>
          <w:sz w:val="24"/>
          <w:szCs w:val="24"/>
        </w:rPr>
      </w:pPr>
      <w:r>
        <w:rPr>
          <w:rFonts w:ascii="Arial" w:hAnsi="Arial" w:cs="Arial"/>
          <w:color w:val="FF0000"/>
          <w:sz w:val="24"/>
          <w:szCs w:val="24"/>
        </w:rPr>
        <w:t>Motion to approve Pat Riley to volunteer for the 2022-2023 BOD by Patti Taunt, motion seconded by Kathy O’Leary. All in favor, none opposed. Motion carried.</w:t>
      </w:r>
    </w:p>
    <w:p w14:paraId="0987365D" w14:textId="77777777" w:rsidR="00D56BF0" w:rsidRDefault="00D56BF0" w:rsidP="00D56BF0">
      <w:pPr>
        <w:pStyle w:val="ListParagraph"/>
        <w:spacing w:after="0"/>
        <w:ind w:left="1440"/>
        <w:rPr>
          <w:rFonts w:ascii="Arial" w:hAnsi="Arial" w:cs="Arial"/>
          <w:sz w:val="24"/>
          <w:szCs w:val="24"/>
        </w:rPr>
      </w:pPr>
      <w:r>
        <w:rPr>
          <w:rFonts w:ascii="Arial" w:hAnsi="Arial" w:cs="Arial"/>
          <w:color w:val="FF0000"/>
          <w:sz w:val="24"/>
          <w:szCs w:val="24"/>
        </w:rPr>
        <w:t>Motion to approve Aurelia Miller to volunteer for the 2022-2023 BOD by Patti Taunt, motion seconded by Kathy O’Leary. All in favor, none opposed. Motion carried.</w:t>
      </w:r>
    </w:p>
    <w:p w14:paraId="504CA323" w14:textId="233D3F9D" w:rsidR="00B4279F" w:rsidRPr="00D56BF0" w:rsidRDefault="00B4279F" w:rsidP="00CF4D5B">
      <w:pPr>
        <w:pStyle w:val="ListParagraph"/>
        <w:spacing w:after="0"/>
        <w:ind w:left="1440"/>
        <w:rPr>
          <w:rFonts w:ascii="Arial" w:hAnsi="Arial" w:cs="Arial"/>
          <w:sz w:val="24"/>
          <w:szCs w:val="24"/>
        </w:rPr>
      </w:pPr>
    </w:p>
    <w:p w14:paraId="47FC344D" w14:textId="77777777" w:rsidR="00D56BF0" w:rsidRDefault="00D56BF0" w:rsidP="00D56BF0">
      <w:pPr>
        <w:pStyle w:val="ListParagraph"/>
        <w:spacing w:after="0"/>
        <w:ind w:left="1440"/>
        <w:rPr>
          <w:rFonts w:ascii="Arial" w:hAnsi="Arial" w:cs="Arial"/>
          <w:sz w:val="24"/>
          <w:szCs w:val="24"/>
        </w:rPr>
      </w:pPr>
    </w:p>
    <w:p w14:paraId="150C56AD" w14:textId="125B7468" w:rsidR="00DF0DCF" w:rsidRDefault="001B5C40" w:rsidP="00AF5AA3">
      <w:pPr>
        <w:pStyle w:val="ListParagraph"/>
        <w:numPr>
          <w:ilvl w:val="0"/>
          <w:numId w:val="4"/>
        </w:numPr>
        <w:spacing w:after="0"/>
        <w:rPr>
          <w:rFonts w:ascii="Arial" w:hAnsi="Arial" w:cs="Arial"/>
          <w:sz w:val="24"/>
          <w:szCs w:val="24"/>
        </w:rPr>
      </w:pPr>
      <w:r>
        <w:rPr>
          <w:rFonts w:ascii="Arial" w:hAnsi="Arial" w:cs="Arial"/>
          <w:sz w:val="24"/>
          <w:szCs w:val="24"/>
        </w:rPr>
        <w:t xml:space="preserve">Additional </w:t>
      </w:r>
      <w:r w:rsidR="00DF0DCF">
        <w:rPr>
          <w:rFonts w:ascii="Arial" w:hAnsi="Arial" w:cs="Arial"/>
          <w:sz w:val="24"/>
          <w:szCs w:val="24"/>
        </w:rPr>
        <w:t>Public Comment/Discussion</w:t>
      </w:r>
      <w:r w:rsidR="00CF4D5B">
        <w:rPr>
          <w:rFonts w:ascii="Arial" w:hAnsi="Arial" w:cs="Arial"/>
          <w:color w:val="FF0000"/>
          <w:sz w:val="24"/>
          <w:szCs w:val="24"/>
        </w:rPr>
        <w:t>- No further discussion.</w:t>
      </w:r>
    </w:p>
    <w:p w14:paraId="560391C8" w14:textId="22FB8DDB" w:rsidR="00F263D4" w:rsidRPr="00AF5AA3" w:rsidRDefault="00262B9A" w:rsidP="00AF5AA3">
      <w:pPr>
        <w:pStyle w:val="ListParagraph"/>
        <w:numPr>
          <w:ilvl w:val="0"/>
          <w:numId w:val="4"/>
        </w:numPr>
        <w:spacing w:after="0"/>
        <w:rPr>
          <w:rFonts w:ascii="Arial" w:hAnsi="Arial" w:cs="Arial"/>
          <w:sz w:val="24"/>
          <w:szCs w:val="24"/>
        </w:rPr>
      </w:pPr>
      <w:r>
        <w:rPr>
          <w:rFonts w:ascii="Arial" w:hAnsi="Arial" w:cs="Arial"/>
          <w:sz w:val="24"/>
          <w:szCs w:val="24"/>
        </w:rPr>
        <w:t xml:space="preserve">Adjourn </w:t>
      </w:r>
      <w:r w:rsidR="009E5F83">
        <w:rPr>
          <w:rFonts w:ascii="Arial" w:hAnsi="Arial" w:cs="Arial"/>
          <w:sz w:val="24"/>
          <w:szCs w:val="24"/>
        </w:rPr>
        <w:t>m</w:t>
      </w:r>
      <w:r>
        <w:rPr>
          <w:rFonts w:ascii="Arial" w:hAnsi="Arial" w:cs="Arial"/>
          <w:sz w:val="24"/>
          <w:szCs w:val="24"/>
        </w:rPr>
        <w:t>eeting</w:t>
      </w:r>
      <w:r w:rsidR="00CF4D5B">
        <w:rPr>
          <w:rFonts w:ascii="Arial" w:hAnsi="Arial" w:cs="Arial"/>
          <w:color w:val="FF0000"/>
          <w:sz w:val="24"/>
          <w:szCs w:val="24"/>
        </w:rPr>
        <w:t>- Motion to adjourn the meeting at 1135 by A. Miller, seconded by Dennis Griesmer</w:t>
      </w:r>
      <w:r w:rsidR="000F00DD">
        <w:rPr>
          <w:rFonts w:ascii="Arial" w:hAnsi="Arial" w:cs="Arial"/>
          <w:color w:val="FF0000"/>
          <w:sz w:val="24"/>
          <w:szCs w:val="24"/>
        </w:rPr>
        <w:t>. All in favor, none opposed, motion to adjourn meeting carried.</w:t>
      </w:r>
    </w:p>
    <w:sectPr w:rsidR="00F263D4" w:rsidRPr="00AF5AA3" w:rsidSect="00F847D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5D36" w14:textId="77777777" w:rsidR="001D198D" w:rsidRDefault="001D198D" w:rsidP="00571062">
      <w:pPr>
        <w:spacing w:after="0" w:line="240" w:lineRule="auto"/>
      </w:pPr>
      <w:r>
        <w:separator/>
      </w:r>
    </w:p>
  </w:endnote>
  <w:endnote w:type="continuationSeparator" w:id="0">
    <w:p w14:paraId="42349519" w14:textId="77777777" w:rsidR="001D198D" w:rsidRDefault="001D198D" w:rsidP="0057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584A" w14:textId="77777777" w:rsidR="00C86256" w:rsidRDefault="00C86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CFB8" w14:textId="77777777" w:rsidR="00C86256" w:rsidRDefault="00C86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4C58" w14:textId="77777777" w:rsidR="00C86256" w:rsidRDefault="00C86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838B" w14:textId="77777777" w:rsidR="001D198D" w:rsidRDefault="001D198D" w:rsidP="00571062">
      <w:pPr>
        <w:spacing w:after="0" w:line="240" w:lineRule="auto"/>
      </w:pPr>
      <w:r>
        <w:separator/>
      </w:r>
    </w:p>
  </w:footnote>
  <w:footnote w:type="continuationSeparator" w:id="0">
    <w:p w14:paraId="2DB715CE" w14:textId="77777777" w:rsidR="001D198D" w:rsidRDefault="001D198D" w:rsidP="00571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58C2" w14:textId="77777777" w:rsidR="00C86256" w:rsidRDefault="00C86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FB69" w14:textId="77777777" w:rsidR="00B02D28" w:rsidRPr="00AE007E" w:rsidRDefault="00B02D28" w:rsidP="00AE007E">
    <w:pPr>
      <w:pStyle w:val="Footer"/>
      <w:jc w:val="center"/>
      <w:rPr>
        <w:rFonts w:ascii="Arial" w:hAnsi="Arial" w:cs="Arial"/>
        <w:sz w:val="20"/>
        <w:szCs w:val="20"/>
      </w:rPr>
    </w:pPr>
    <w:r w:rsidRPr="00AE007E">
      <w:rPr>
        <w:rFonts w:ascii="Arial" w:hAnsi="Arial" w:cs="Arial"/>
        <w:sz w:val="20"/>
        <w:szCs w:val="20"/>
      </w:rPr>
      <w:t>Sand Bay Homeowners Association, Inc.</w:t>
    </w:r>
  </w:p>
  <w:p w14:paraId="753DCD86" w14:textId="77777777" w:rsidR="00B02D28" w:rsidRPr="00AE007E" w:rsidRDefault="00B02D28" w:rsidP="00AE007E">
    <w:pPr>
      <w:pStyle w:val="Footer"/>
      <w:jc w:val="center"/>
      <w:rPr>
        <w:rFonts w:ascii="Arial" w:hAnsi="Arial" w:cs="Arial"/>
        <w:sz w:val="20"/>
        <w:szCs w:val="20"/>
      </w:rPr>
    </w:pPr>
    <w:r w:rsidRPr="00AE007E">
      <w:rPr>
        <w:rFonts w:ascii="Arial" w:hAnsi="Arial" w:cs="Arial"/>
        <w:sz w:val="20"/>
        <w:szCs w:val="20"/>
      </w:rPr>
      <w:t>P.O.  Box 3076</w:t>
    </w:r>
  </w:p>
  <w:p w14:paraId="5F027A79" w14:textId="0A295DEB" w:rsidR="00B02D28" w:rsidRPr="00AE007E" w:rsidRDefault="00B02D28" w:rsidP="00C86256">
    <w:pPr>
      <w:pStyle w:val="Footer"/>
      <w:tabs>
        <w:tab w:val="left" w:pos="7725"/>
      </w:tabs>
      <w:jc w:val="center"/>
      <w:rPr>
        <w:rFonts w:ascii="Arial" w:hAnsi="Arial" w:cs="Arial"/>
        <w:sz w:val="20"/>
        <w:szCs w:val="20"/>
      </w:rPr>
    </w:pPr>
    <w:r w:rsidRPr="00AE007E">
      <w:rPr>
        <w:rFonts w:ascii="Arial" w:hAnsi="Arial" w:cs="Arial"/>
        <w:sz w:val="20"/>
        <w:szCs w:val="20"/>
      </w:rPr>
      <w:t>Holiday, FL 34692</w:t>
    </w:r>
  </w:p>
  <w:p w14:paraId="70CD854E" w14:textId="77777777" w:rsidR="00B02D28" w:rsidRPr="00AE007E" w:rsidRDefault="00B02D28" w:rsidP="00AE0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51DE" w14:textId="77777777" w:rsidR="00C86256" w:rsidRDefault="00C86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5298F"/>
    <w:multiLevelType w:val="hybridMultilevel"/>
    <w:tmpl w:val="0C1CE334"/>
    <w:lvl w:ilvl="0" w:tplc="D5244F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C50E264A">
      <w:start w:val="1"/>
      <w:numFmt w:val="lowerRoman"/>
      <w:lvlText w:val="%3."/>
      <w:lvlJc w:val="right"/>
      <w:pPr>
        <w:ind w:left="2340" w:hanging="36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121B5"/>
    <w:multiLevelType w:val="hybridMultilevel"/>
    <w:tmpl w:val="B2584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0D0532"/>
    <w:multiLevelType w:val="hybridMultilevel"/>
    <w:tmpl w:val="77C088B8"/>
    <w:lvl w:ilvl="0" w:tplc="D5244F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232F5"/>
    <w:multiLevelType w:val="hybridMultilevel"/>
    <w:tmpl w:val="4D3C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24337"/>
    <w:multiLevelType w:val="hybridMultilevel"/>
    <w:tmpl w:val="A52E67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306DD"/>
    <w:multiLevelType w:val="hybridMultilevel"/>
    <w:tmpl w:val="838AB1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05"/>
    <w:rsid w:val="00025E88"/>
    <w:rsid w:val="00040548"/>
    <w:rsid w:val="0004098B"/>
    <w:rsid w:val="00042C34"/>
    <w:rsid w:val="00050B30"/>
    <w:rsid w:val="000562D5"/>
    <w:rsid w:val="00057F7A"/>
    <w:rsid w:val="00086688"/>
    <w:rsid w:val="00090E22"/>
    <w:rsid w:val="000923FC"/>
    <w:rsid w:val="000A5117"/>
    <w:rsid w:val="000C7E6B"/>
    <w:rsid w:val="000D058B"/>
    <w:rsid w:val="000D6DDE"/>
    <w:rsid w:val="000F00DD"/>
    <w:rsid w:val="0011346C"/>
    <w:rsid w:val="00131455"/>
    <w:rsid w:val="0013705E"/>
    <w:rsid w:val="001634D6"/>
    <w:rsid w:val="00164E2A"/>
    <w:rsid w:val="00171532"/>
    <w:rsid w:val="00184150"/>
    <w:rsid w:val="001B5C40"/>
    <w:rsid w:val="001C142D"/>
    <w:rsid w:val="001C75B5"/>
    <w:rsid w:val="001D0024"/>
    <w:rsid w:val="001D198D"/>
    <w:rsid w:val="001E5A73"/>
    <w:rsid w:val="001F2B4C"/>
    <w:rsid w:val="00212C2C"/>
    <w:rsid w:val="0022305F"/>
    <w:rsid w:val="00224189"/>
    <w:rsid w:val="00227D1E"/>
    <w:rsid w:val="00230A08"/>
    <w:rsid w:val="00234696"/>
    <w:rsid w:val="002430DC"/>
    <w:rsid w:val="0024400A"/>
    <w:rsid w:val="002564FD"/>
    <w:rsid w:val="0025789B"/>
    <w:rsid w:val="00262B9A"/>
    <w:rsid w:val="00264FF1"/>
    <w:rsid w:val="002676DE"/>
    <w:rsid w:val="00271F85"/>
    <w:rsid w:val="0028196F"/>
    <w:rsid w:val="0028625A"/>
    <w:rsid w:val="00287E07"/>
    <w:rsid w:val="0029762F"/>
    <w:rsid w:val="002A7EFC"/>
    <w:rsid w:val="002B0563"/>
    <w:rsid w:val="002B52B2"/>
    <w:rsid w:val="002D239C"/>
    <w:rsid w:val="002D5708"/>
    <w:rsid w:val="002E3D70"/>
    <w:rsid w:val="00315269"/>
    <w:rsid w:val="00317828"/>
    <w:rsid w:val="00325C66"/>
    <w:rsid w:val="003271E6"/>
    <w:rsid w:val="00341DD9"/>
    <w:rsid w:val="00350161"/>
    <w:rsid w:val="00351AAD"/>
    <w:rsid w:val="00352505"/>
    <w:rsid w:val="00361F9E"/>
    <w:rsid w:val="00374BFB"/>
    <w:rsid w:val="0038242A"/>
    <w:rsid w:val="003937C4"/>
    <w:rsid w:val="003A0FE8"/>
    <w:rsid w:val="003A4E69"/>
    <w:rsid w:val="003E440A"/>
    <w:rsid w:val="003E5DFE"/>
    <w:rsid w:val="003F1F82"/>
    <w:rsid w:val="003F20C2"/>
    <w:rsid w:val="00410B4D"/>
    <w:rsid w:val="00411D28"/>
    <w:rsid w:val="00417075"/>
    <w:rsid w:val="00421425"/>
    <w:rsid w:val="00423B12"/>
    <w:rsid w:val="00425D80"/>
    <w:rsid w:val="00437218"/>
    <w:rsid w:val="00447F6B"/>
    <w:rsid w:val="0045184F"/>
    <w:rsid w:val="00452989"/>
    <w:rsid w:val="004532AE"/>
    <w:rsid w:val="00462FD7"/>
    <w:rsid w:val="004679D1"/>
    <w:rsid w:val="004753D8"/>
    <w:rsid w:val="004B7656"/>
    <w:rsid w:val="004D7476"/>
    <w:rsid w:val="00505954"/>
    <w:rsid w:val="00545B1F"/>
    <w:rsid w:val="00553349"/>
    <w:rsid w:val="00556E30"/>
    <w:rsid w:val="0056382B"/>
    <w:rsid w:val="00565DC4"/>
    <w:rsid w:val="00571062"/>
    <w:rsid w:val="005759C5"/>
    <w:rsid w:val="005966BD"/>
    <w:rsid w:val="00596798"/>
    <w:rsid w:val="00597140"/>
    <w:rsid w:val="005A13FF"/>
    <w:rsid w:val="005B4A19"/>
    <w:rsid w:val="005C10C2"/>
    <w:rsid w:val="005C4380"/>
    <w:rsid w:val="005C5046"/>
    <w:rsid w:val="005E3028"/>
    <w:rsid w:val="005F21F4"/>
    <w:rsid w:val="00602B76"/>
    <w:rsid w:val="0060465E"/>
    <w:rsid w:val="006055F8"/>
    <w:rsid w:val="00634F05"/>
    <w:rsid w:val="0064407F"/>
    <w:rsid w:val="00647A75"/>
    <w:rsid w:val="00651301"/>
    <w:rsid w:val="00653604"/>
    <w:rsid w:val="0065396E"/>
    <w:rsid w:val="006751D1"/>
    <w:rsid w:val="00676462"/>
    <w:rsid w:val="006A2A41"/>
    <w:rsid w:val="006A4014"/>
    <w:rsid w:val="006B1B05"/>
    <w:rsid w:val="006C6782"/>
    <w:rsid w:val="006D0AC4"/>
    <w:rsid w:val="006D487F"/>
    <w:rsid w:val="006D52F8"/>
    <w:rsid w:val="006E1D1D"/>
    <w:rsid w:val="006F17BC"/>
    <w:rsid w:val="006F7D0D"/>
    <w:rsid w:val="00700C74"/>
    <w:rsid w:val="00714090"/>
    <w:rsid w:val="007372A1"/>
    <w:rsid w:val="0073741D"/>
    <w:rsid w:val="00744952"/>
    <w:rsid w:val="00744EF4"/>
    <w:rsid w:val="00745805"/>
    <w:rsid w:val="007520A3"/>
    <w:rsid w:val="00773927"/>
    <w:rsid w:val="00780014"/>
    <w:rsid w:val="00792D9B"/>
    <w:rsid w:val="007931C8"/>
    <w:rsid w:val="007A07A9"/>
    <w:rsid w:val="007D25C3"/>
    <w:rsid w:val="007D672C"/>
    <w:rsid w:val="007E2946"/>
    <w:rsid w:val="007F293E"/>
    <w:rsid w:val="007F5B31"/>
    <w:rsid w:val="008031F7"/>
    <w:rsid w:val="008037EA"/>
    <w:rsid w:val="00822786"/>
    <w:rsid w:val="008245E4"/>
    <w:rsid w:val="008273FC"/>
    <w:rsid w:val="00832994"/>
    <w:rsid w:val="00837E9A"/>
    <w:rsid w:val="00872CB4"/>
    <w:rsid w:val="008872E5"/>
    <w:rsid w:val="008A22C0"/>
    <w:rsid w:val="008B1A03"/>
    <w:rsid w:val="008C4853"/>
    <w:rsid w:val="008E233E"/>
    <w:rsid w:val="008F319A"/>
    <w:rsid w:val="009017DE"/>
    <w:rsid w:val="00926D7C"/>
    <w:rsid w:val="009524A3"/>
    <w:rsid w:val="00964BDE"/>
    <w:rsid w:val="00973F1E"/>
    <w:rsid w:val="00977468"/>
    <w:rsid w:val="009845AB"/>
    <w:rsid w:val="009A3AB3"/>
    <w:rsid w:val="009C3E78"/>
    <w:rsid w:val="009C5105"/>
    <w:rsid w:val="009C7272"/>
    <w:rsid w:val="009D2998"/>
    <w:rsid w:val="009D58F4"/>
    <w:rsid w:val="009E5F83"/>
    <w:rsid w:val="00A0070C"/>
    <w:rsid w:val="00A01B5F"/>
    <w:rsid w:val="00A041AA"/>
    <w:rsid w:val="00A23EE5"/>
    <w:rsid w:val="00A434BF"/>
    <w:rsid w:val="00A451B7"/>
    <w:rsid w:val="00A575D7"/>
    <w:rsid w:val="00A73919"/>
    <w:rsid w:val="00A84B66"/>
    <w:rsid w:val="00A940FB"/>
    <w:rsid w:val="00AA0BB1"/>
    <w:rsid w:val="00AA4196"/>
    <w:rsid w:val="00AA775C"/>
    <w:rsid w:val="00AB058E"/>
    <w:rsid w:val="00AC4168"/>
    <w:rsid w:val="00AD23F8"/>
    <w:rsid w:val="00AD2EED"/>
    <w:rsid w:val="00AE007E"/>
    <w:rsid w:val="00AE6437"/>
    <w:rsid w:val="00AF4631"/>
    <w:rsid w:val="00AF5AA3"/>
    <w:rsid w:val="00AF60BA"/>
    <w:rsid w:val="00B001F3"/>
    <w:rsid w:val="00B02D28"/>
    <w:rsid w:val="00B14287"/>
    <w:rsid w:val="00B35903"/>
    <w:rsid w:val="00B4279F"/>
    <w:rsid w:val="00B53A0E"/>
    <w:rsid w:val="00B60B6F"/>
    <w:rsid w:val="00B632CD"/>
    <w:rsid w:val="00B715AE"/>
    <w:rsid w:val="00BF7B02"/>
    <w:rsid w:val="00C0513A"/>
    <w:rsid w:val="00C176D1"/>
    <w:rsid w:val="00C23A97"/>
    <w:rsid w:val="00C52713"/>
    <w:rsid w:val="00C603A2"/>
    <w:rsid w:val="00C62344"/>
    <w:rsid w:val="00C727EA"/>
    <w:rsid w:val="00C86256"/>
    <w:rsid w:val="00C86C1D"/>
    <w:rsid w:val="00CB097B"/>
    <w:rsid w:val="00CC5CA7"/>
    <w:rsid w:val="00CC6551"/>
    <w:rsid w:val="00CD0AE2"/>
    <w:rsid w:val="00CD1820"/>
    <w:rsid w:val="00CD46B0"/>
    <w:rsid w:val="00CF4D5B"/>
    <w:rsid w:val="00CF5DF9"/>
    <w:rsid w:val="00D028F6"/>
    <w:rsid w:val="00D0367B"/>
    <w:rsid w:val="00D04AE9"/>
    <w:rsid w:val="00D140D3"/>
    <w:rsid w:val="00D1676D"/>
    <w:rsid w:val="00D56BF0"/>
    <w:rsid w:val="00D6094C"/>
    <w:rsid w:val="00D6244C"/>
    <w:rsid w:val="00D62724"/>
    <w:rsid w:val="00D67C2A"/>
    <w:rsid w:val="00D74DBD"/>
    <w:rsid w:val="00D80831"/>
    <w:rsid w:val="00DA2584"/>
    <w:rsid w:val="00DA3004"/>
    <w:rsid w:val="00DA3738"/>
    <w:rsid w:val="00DA6966"/>
    <w:rsid w:val="00DA7E61"/>
    <w:rsid w:val="00DB0581"/>
    <w:rsid w:val="00DC745E"/>
    <w:rsid w:val="00DD0BB9"/>
    <w:rsid w:val="00DD4C36"/>
    <w:rsid w:val="00DF0DCF"/>
    <w:rsid w:val="00E033F8"/>
    <w:rsid w:val="00E20E3D"/>
    <w:rsid w:val="00E37733"/>
    <w:rsid w:val="00E41A5E"/>
    <w:rsid w:val="00E55398"/>
    <w:rsid w:val="00E56D90"/>
    <w:rsid w:val="00E6468A"/>
    <w:rsid w:val="00E71388"/>
    <w:rsid w:val="00E80A43"/>
    <w:rsid w:val="00EA4A74"/>
    <w:rsid w:val="00EA6525"/>
    <w:rsid w:val="00EB4282"/>
    <w:rsid w:val="00EE4725"/>
    <w:rsid w:val="00EF248B"/>
    <w:rsid w:val="00EF533D"/>
    <w:rsid w:val="00F10621"/>
    <w:rsid w:val="00F170EB"/>
    <w:rsid w:val="00F24B73"/>
    <w:rsid w:val="00F263D4"/>
    <w:rsid w:val="00F33B55"/>
    <w:rsid w:val="00F71B0B"/>
    <w:rsid w:val="00F8342C"/>
    <w:rsid w:val="00F847D8"/>
    <w:rsid w:val="00FA643B"/>
    <w:rsid w:val="00FA6A18"/>
    <w:rsid w:val="00FC4E06"/>
    <w:rsid w:val="00FD32E3"/>
    <w:rsid w:val="00FD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B3FB"/>
  <w15:chartTrackingRefBased/>
  <w15:docId w15:val="{B5CABB83-B7F1-4424-A5F9-41C8EDD6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B05"/>
    <w:pPr>
      <w:ind w:left="720"/>
      <w:contextualSpacing/>
    </w:pPr>
  </w:style>
  <w:style w:type="paragraph" w:styleId="Header">
    <w:name w:val="header"/>
    <w:basedOn w:val="Normal"/>
    <w:link w:val="HeaderChar"/>
    <w:uiPriority w:val="99"/>
    <w:unhideWhenUsed/>
    <w:rsid w:val="0057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062"/>
  </w:style>
  <w:style w:type="paragraph" w:styleId="Footer">
    <w:name w:val="footer"/>
    <w:basedOn w:val="Normal"/>
    <w:link w:val="FooterChar"/>
    <w:uiPriority w:val="99"/>
    <w:unhideWhenUsed/>
    <w:rsid w:val="00571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062"/>
  </w:style>
  <w:style w:type="character" w:styleId="Hyperlink">
    <w:name w:val="Hyperlink"/>
    <w:basedOn w:val="DefaultParagraphFont"/>
    <w:uiPriority w:val="99"/>
    <w:semiHidden/>
    <w:unhideWhenUsed/>
    <w:rsid w:val="00F263D4"/>
    <w:rPr>
      <w:strike w:val="0"/>
      <w:dstrike w:val="0"/>
      <w:color w:val="9E007E"/>
      <w:u w:val="none"/>
      <w:effect w:val="none"/>
    </w:rPr>
  </w:style>
  <w:style w:type="character" w:styleId="Strong">
    <w:name w:val="Strong"/>
    <w:basedOn w:val="DefaultParagraphFont"/>
    <w:uiPriority w:val="22"/>
    <w:qFormat/>
    <w:rsid w:val="00F263D4"/>
    <w:rPr>
      <w:b/>
      <w:bCs/>
    </w:rPr>
  </w:style>
  <w:style w:type="paragraph" w:styleId="BalloonText">
    <w:name w:val="Balloon Text"/>
    <w:basedOn w:val="Normal"/>
    <w:link w:val="BalloonTextChar"/>
    <w:uiPriority w:val="99"/>
    <w:semiHidden/>
    <w:unhideWhenUsed/>
    <w:rsid w:val="002D5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cosheriff.com/assets/pdf/Trespass-Agreement-Notic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992F-7718-4396-81A7-F2025F9D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griesmer</dc:creator>
  <cp:keywords/>
  <dc:description/>
  <cp:lastModifiedBy>Miller, Aurelia</cp:lastModifiedBy>
  <cp:revision>5</cp:revision>
  <cp:lastPrinted>2022-05-23T14:13:00Z</cp:lastPrinted>
  <dcterms:created xsi:type="dcterms:W3CDTF">2022-05-23T14:14:00Z</dcterms:created>
  <dcterms:modified xsi:type="dcterms:W3CDTF">2022-05-25T14:22:00Z</dcterms:modified>
</cp:coreProperties>
</file>